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2B95" w14:textId="77777777" w:rsidR="00F05A2A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75CD16" w14:textId="017841E5" w:rsidR="00713CED" w:rsidRPr="00713CED" w:rsidRDefault="00713CED" w:rsidP="00713CE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p w14:paraId="5C32BC08" w14:textId="77777777" w:rsidR="00F05A2A" w:rsidRPr="00CF7DF8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946"/>
      </w:tblGrid>
      <w:tr w:rsidR="003E14E0" w:rsidRPr="00AB09A3" w14:paraId="361B5BC7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5" w14:textId="5F4AD3AA" w:rsidR="003E14E0" w:rsidRPr="00CD676D" w:rsidRDefault="003E14E0" w:rsidP="003E14E0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6" w14:textId="46572CD2" w:rsidR="003E14E0" w:rsidRPr="00AB09A3" w:rsidRDefault="002E1F89" w:rsidP="00AB09A3">
            <w:pPr>
              <w:pStyle w:val="Standard"/>
              <w:ind w:left="142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area approvvigionamenti</w:t>
            </w:r>
          </w:p>
        </w:tc>
      </w:tr>
      <w:tr w:rsidR="00731FE7" w:rsidRPr="00CD676D" w14:paraId="361B5BCA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8" w14:textId="7C43807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9" w14:textId="47AA3D78" w:rsidR="00731FE7" w:rsidRPr="007615F6" w:rsidRDefault="00A912C9" w:rsidP="00731FE7">
            <w:pPr>
              <w:pStyle w:val="Standard"/>
              <w:ind w:left="142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SP</w:t>
            </w:r>
            <w:r w:rsidR="00731FE7" w:rsidRPr="007615F6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000</w:t>
            </w:r>
            <w:r w:rsidR="002E1F89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340</w:t>
            </w:r>
          </w:p>
        </w:tc>
      </w:tr>
      <w:tr w:rsidR="00731FE7" w:rsidRPr="00CD676D" w14:paraId="361B5BCD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B" w14:textId="5DFBAA68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C" w14:textId="36D5DA00" w:rsidR="00731FE7" w:rsidRPr="00CA5D9A" w:rsidRDefault="00A912C9" w:rsidP="00731FE7">
            <w:pPr>
              <w:pStyle w:val="Standard"/>
              <w:ind w:left="142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area di lavoro dirigenziale</w:t>
            </w:r>
          </w:p>
        </w:tc>
      </w:tr>
      <w:tr w:rsidR="00731FE7" w:rsidRPr="00CD676D" w14:paraId="361B5BD3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E" w14:textId="6ACB9406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Direzione generale di appartenenza: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2" w14:textId="58A8E4A9" w:rsidR="00731FE7" w:rsidRPr="00CA5D9A" w:rsidRDefault="00731FE7" w:rsidP="00731FE7">
            <w:pPr>
              <w:pStyle w:val="Standard"/>
              <w:ind w:left="142"/>
              <w:jc w:val="both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A5D9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DIREZIONE GENERALE </w:t>
            </w:r>
            <w:r w:rsidR="003E14E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RISORSE, EUROPA, INNOVAZIONE E ISTITUZIONI</w:t>
            </w:r>
          </w:p>
        </w:tc>
      </w:tr>
      <w:tr w:rsidR="00A912C9" w:rsidRPr="00CD676D" w14:paraId="07768FF6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1E8D" w14:textId="387F80E2" w:rsidR="00A912C9" w:rsidRPr="00CD676D" w:rsidRDefault="00A912C9" w:rsidP="00A912C9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E3AF" w14:textId="207BEAE4" w:rsidR="00A912C9" w:rsidRPr="00CD676D" w:rsidRDefault="002E1F89" w:rsidP="00A912C9">
            <w:pPr>
              <w:pStyle w:val="Standard"/>
              <w:ind w:left="142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E1F89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SETTORE PATRIMONIO, LOGISTICA, SICUREZZA E APPROVVIGIONAMENTI</w:t>
            </w:r>
          </w:p>
        </w:tc>
      </w:tr>
      <w:tr w:rsidR="00263375" w:rsidRPr="00CD676D" w14:paraId="361B5BD6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4" w14:textId="64A1D03E" w:rsidR="00263375" w:rsidRPr="00CD676D" w:rsidRDefault="00263375" w:rsidP="00263375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5" w14:textId="469340A2" w:rsidR="00263375" w:rsidRPr="001D0156" w:rsidRDefault="00263375" w:rsidP="00263375">
            <w:pPr>
              <w:pStyle w:val="Standard"/>
              <w:ind w:left="142"/>
              <w:rPr>
                <w:rStyle w:val="normaltextrun"/>
                <w:rFonts w:asciiTheme="minorHAnsi" w:hAnsiTheme="minorHAnsi" w:cstheme="min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2E188865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>ANALISI E GESTIONE FINANZIARIA, CONTROLLI E CERTIFICAZIONI</w:t>
            </w:r>
          </w:p>
        </w:tc>
      </w:tr>
      <w:tr w:rsidR="00263375" w:rsidRPr="00CD676D" w14:paraId="361B5BD9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7" w14:textId="68617FB1" w:rsidR="00263375" w:rsidRPr="00CD676D" w:rsidRDefault="00263375" w:rsidP="00263375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8" w14:textId="10B7954A" w:rsidR="00263375" w:rsidRPr="001D0156" w:rsidRDefault="001D0156" w:rsidP="00263375">
            <w:pPr>
              <w:pStyle w:val="Standard"/>
              <w:ind w:left="142"/>
              <w:rPr>
                <w:rStyle w:val="normaltextrun"/>
                <w:rFonts w:asciiTheme="minorHAnsi" w:hAnsiTheme="minorHAnsi" w:cstheme="min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2E188865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>INFLUENZATORI DI ATTIVITA’</w:t>
            </w:r>
          </w:p>
        </w:tc>
      </w:tr>
      <w:tr w:rsidR="00263375" w:rsidRPr="00CD676D" w14:paraId="361B5BDE" w14:textId="77777777" w:rsidTr="22C3F5F8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A" w14:textId="0481E4A1" w:rsidR="00263375" w:rsidRPr="00CD676D" w:rsidRDefault="00263375" w:rsidP="00263375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D" w14:textId="2ACBE94D" w:rsidR="00263375" w:rsidRPr="00CD676D" w:rsidRDefault="001D0156" w:rsidP="22C3F5F8">
            <w:pPr>
              <w:pStyle w:val="Standard"/>
              <w:ind w:left="142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2C3F5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FR3</w:t>
            </w:r>
          </w:p>
        </w:tc>
      </w:tr>
    </w:tbl>
    <w:p w14:paraId="361B5BE3" w14:textId="77777777" w:rsidR="00513A2F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0EC2" w:rsidRPr="00CF7DF8" w14:paraId="312FE2C3" w14:textId="77777777" w:rsidTr="22C3F5F8">
        <w:tc>
          <w:tcPr>
            <w:tcW w:w="5000" w:type="pct"/>
          </w:tcPr>
          <w:p w14:paraId="7C2EF9BE" w14:textId="10526BCF" w:rsidR="00D40EC2" w:rsidRPr="00AA175E" w:rsidRDefault="00152AB1" w:rsidP="0043501E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Declaratoria della posizione </w:t>
            </w:r>
            <w:r w:rsidR="00060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vacante</w:t>
            </w:r>
            <w:r w:rsidR="00060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dal 1° settembre 2024)</w:t>
            </w:r>
          </w:p>
        </w:tc>
      </w:tr>
      <w:tr w:rsidR="002B5A6B" w:rsidRPr="00CF7DF8" w14:paraId="073DCAC2" w14:textId="77777777" w:rsidTr="22C3F5F8">
        <w:tc>
          <w:tcPr>
            <w:tcW w:w="5000" w:type="pct"/>
          </w:tcPr>
          <w:p w14:paraId="64045870" w14:textId="7236341E" w:rsidR="5AD0EBA6" w:rsidRDefault="5AD0EBA6" w:rsidP="00415612">
            <w:pPr>
              <w:pStyle w:val="Paragrafoelenco"/>
              <w:widowControl/>
              <w:numPr>
                <w:ilvl w:val="0"/>
                <w:numId w:val="49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Ricopre il ruolo di RASA per la compilazione ed aggiornamento dell'Anagrafe Unica delle Stazioni Appaltanti di ANAC per quanto attiene l’ente Regione Emilia-Romagna;</w:t>
            </w:r>
          </w:p>
          <w:p w14:paraId="3A5C9ADC" w14:textId="598B47C2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Coordina le attività della Struttura Organizzativa Stabile (SOS) della Regione Emilia-Romagna, definendo le linee di indirizzo, le procedure organizzative, gli standard documentali, l’utilizzo delle piattaforme certificate per la gestione del ciclo di vita dei contratti;</w:t>
            </w:r>
          </w:p>
          <w:p w14:paraId="124AD21F" w14:textId="560F869B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Coordina le attività ed è responsabile della redazione del Programma triennale per l'acquisizione di forniture e servizi per le strutture della Giunta regionale e dei relativi aggiornamenti in corso d’anno;</w:t>
            </w:r>
          </w:p>
          <w:p w14:paraId="765ED3A9" w14:textId="082E38B1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 xml:space="preserve">È responsabile del corretto svolgimento delle procedure di approvvigionamento di forniture e servizi di uso comune necessari al funzionamento dell'Ente, nelle fasi della programmazione, della progettazione, dell'affidamento e dell'esecuzione dei contratti, previste dal "Codice dei contratti pubblici"; </w:t>
            </w:r>
          </w:p>
          <w:p w14:paraId="137571B6" w14:textId="2636123E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 xml:space="preserve">Coordina e gestisce le procedure di approvvigionamento di forniture e servizi per la Direzione ed i Settori ad essa afferenti; </w:t>
            </w:r>
          </w:p>
          <w:p w14:paraId="4761ABAD" w14:textId="00232450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Cura il raccordo con Intercent-ER per le eventuali attività ad essa affidate;</w:t>
            </w:r>
          </w:p>
          <w:p w14:paraId="75A5BAB2" w14:textId="1E1D6014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Provvede all'acquisizione di forniture e servizi per le consultazioni elettorali e referendarie regionali ed alla predisposizione degli atti di erogazione dell'anticipo e del saldo relativamente al rimborso delle spese sostenute dai Comuni;</w:t>
            </w:r>
          </w:p>
          <w:p w14:paraId="0611A9DA" w14:textId="18A28DA6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Presidia i rapporti con il broker e gestisce i contratti relativi alle polizze di assicurazione dell'Ente;</w:t>
            </w:r>
          </w:p>
          <w:p w14:paraId="7F9EEEEB" w14:textId="78DA62A0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 xml:space="preserve">Provvede alla redazione degli atti di approvazione del contratto di servizio con Lepida </w:t>
            </w:r>
            <w:proofErr w:type="spellStart"/>
            <w:r w:rsidRPr="22C3F5F8">
              <w:rPr>
                <w:rFonts w:ascii="Calibri" w:eastAsia="Calibri" w:hAnsi="Calibri" w:cs="Calibri"/>
                <w:sz w:val="18"/>
                <w:szCs w:val="18"/>
              </w:rPr>
              <w:t>scpa</w:t>
            </w:r>
            <w:proofErr w:type="spellEnd"/>
            <w:r w:rsidRPr="22C3F5F8">
              <w:rPr>
                <w:rFonts w:ascii="Calibri" w:eastAsia="Calibri" w:hAnsi="Calibri" w:cs="Calibri"/>
                <w:sz w:val="18"/>
                <w:szCs w:val="18"/>
              </w:rPr>
              <w:t xml:space="preserve"> e alla liquidazione delle relative fatture;</w:t>
            </w:r>
          </w:p>
          <w:p w14:paraId="158AAF9C" w14:textId="7D968F13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 xml:space="preserve">Presidia le attività di analisi dei costi di funzionamento dell'Ente, legati al flusso degli approvvigionamenti di forniture e servizi, in raccordo con la struttura competente in materia di controllo di gestione; </w:t>
            </w:r>
          </w:p>
          <w:p w14:paraId="71CA94A9" w14:textId="4307B256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after="1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È referente per le attività in materia di trasparenza e collabora alle attività dello staff del RPCT;</w:t>
            </w:r>
          </w:p>
          <w:p w14:paraId="4C3EEB9E" w14:textId="352C7E4B" w:rsidR="5AD0EBA6" w:rsidRDefault="5AD0EBA6" w:rsidP="00415612">
            <w:pPr>
              <w:pStyle w:val="Paragrafoelenco"/>
              <w:numPr>
                <w:ilvl w:val="0"/>
                <w:numId w:val="49"/>
              </w:numPr>
              <w:spacing w:line="257" w:lineRule="auto"/>
            </w:pPr>
            <w:r w:rsidRPr="22C3F5F8">
              <w:rPr>
                <w:rFonts w:ascii="Calibri" w:eastAsia="Calibri" w:hAnsi="Calibri" w:cs="Calibri"/>
                <w:sz w:val="18"/>
                <w:szCs w:val="18"/>
              </w:rPr>
              <w:t>Partecipa alle attività di controllo delle partecipate relativamente alla programmazione degli acquisti di beni e servizi.</w:t>
            </w:r>
          </w:p>
          <w:p w14:paraId="76070AFF" w14:textId="217CB55F" w:rsidR="002B5A6B" w:rsidRPr="002B5A6B" w:rsidRDefault="002B5A6B" w:rsidP="001D0156">
            <w:pPr>
              <w:ind w:left="513"/>
              <w:rPr>
                <w:rFonts w:cs="Calibri"/>
                <w:sz w:val="18"/>
                <w:lang w:eastAsia="en-CA" w:bidi="en-CA"/>
              </w:rPr>
            </w:pPr>
          </w:p>
        </w:tc>
      </w:tr>
    </w:tbl>
    <w:p w14:paraId="3D08D35A" w14:textId="553CDD71" w:rsidR="00D40EC2" w:rsidRDefault="00D40EC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B08266C" w14:textId="22B6C611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8D942EE" w14:textId="21E98C9D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7C428F2" w14:textId="5B639172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5CFB1D6" w14:textId="5BE6160A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4E8596C" w14:textId="00BB4B4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C435109" w14:textId="2D889E3D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D2B5293" w14:textId="320BD3BE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AC6E556" w14:textId="0B58C86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80C8E59" w14:textId="44BDED5C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F1C9E90" w14:textId="77FBC337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07D0B12" w14:textId="281E6F3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29D0A8A" w14:textId="4DAA1225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086F042" w14:textId="23BBCD26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6B9F4FB" w14:textId="56F83AA4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BEE905B" w14:textId="5A24A050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BC1CA00" w14:textId="77777777" w:rsidR="001F457B" w:rsidRDefault="001F457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F11A255" w14:textId="77777777" w:rsidR="001F457B" w:rsidRDefault="001F457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5CE442A" w14:textId="77777777" w:rsidR="001F457B" w:rsidRDefault="001F457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A27122D" w14:textId="57F11E84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82C8372" w14:textId="77777777" w:rsidR="00474554" w:rsidRDefault="0047455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513A2F" w:rsidRPr="00CF7DF8" w14:paraId="361B5BE5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4" w14:textId="3CBDFA4A" w:rsidR="00513A2F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="00513A2F" w:rsidRPr="00CF7DF8" w14:paraId="361B5BEC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A" w14:textId="4C0E42CC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B" w14:textId="672F73AC" w:rsidR="00513A2F" w:rsidRPr="00CF7DF8" w:rsidRDefault="00CF7DF8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="00513A2F" w:rsidRPr="00CF7DF8" w14:paraId="361B5BEF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D" w14:textId="1056C6CE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E" w14:textId="123E33D6" w:rsidR="00513A2F" w:rsidRPr="00CF7DF8" w:rsidRDefault="00CF7DF8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individuare le soluzioni amministrative più adeguate al raggiungimento degli obiettivi assegnati e di coordinare la produzione dei relativi atti secondo criteri di correttezza formale, pertinenza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adeguatezza sostanziale, coerenza con gli indirizzi dell’ente in materia di semplificazione amministrativa.</w:t>
            </w:r>
          </w:p>
        </w:tc>
      </w:tr>
      <w:tr w:rsidR="00513A2F" w:rsidRPr="00CF7DF8" w14:paraId="361B5BF2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0" w14:textId="6ECE271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1" w14:textId="17933BD5" w:rsidR="00513A2F" w:rsidRPr="00CF7DF8" w:rsidRDefault="00CF7DF8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="00513A2F" w:rsidRPr="00CF7DF8" w14:paraId="361B5BF5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3" w14:textId="54B753F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4" w14:textId="1BACA5DB" w:rsidR="00513A2F" w:rsidRPr="00CF7DF8" w:rsidRDefault="00CF7DF8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="00513A2F" w:rsidRPr="00CF7DF8" w14:paraId="361B5BF8" w14:textId="77777777" w:rsidTr="004341FD">
        <w:trPr>
          <w:trHeight w:val="813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6" w14:textId="0C0F56C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7" w14:textId="2E6A2073" w:rsidR="00513A2F" w:rsidRPr="00CF7DF8" w:rsidRDefault="00CF7DF8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documentarsi consultando la letteratura specialistica inerente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settore di appartenenza e di interagire con interlocutori istituzionali nell’ambito di progetti europei e partnership internazionali.</w:t>
            </w:r>
          </w:p>
        </w:tc>
      </w:tr>
    </w:tbl>
    <w:p w14:paraId="361B5BF9" w14:textId="77777777" w:rsidR="00513A2F" w:rsidRPr="00CF7DF8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724D5E" w:rsidRPr="00CF7DF8" w14:paraId="7AA0C0C7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E5E0" w14:textId="173A3F0A" w:rsidR="00724D5E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="00310F3C" w:rsidRPr="00CF7DF8" w14:paraId="3D2E9C74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9D7" w14:textId="49C7B94F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D69" w14:textId="05093789" w:rsidR="00E21F7F" w:rsidRPr="00CF7DF8" w:rsidRDefault="00CF7DF8" w:rsidP="00993B0E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14:paraId="48B3F49B" w14:textId="2D4F3CC1" w:rsidR="00E21F7F" w:rsidRPr="00CF7DF8" w:rsidRDefault="00CF7DF8" w:rsidP="00993B0E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14:paraId="08097CA8" w14:textId="7FB436A0" w:rsidR="00993B0E" w:rsidRPr="00CF7DF8" w:rsidRDefault="00CF7DF8" w:rsidP="00993B0E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14:paraId="5BB75F5D" w14:textId="0CF577CE" w:rsidR="00836454" w:rsidRPr="00CF7DF8" w:rsidRDefault="00CF7DF8" w:rsidP="00993B0E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14:paraId="0F975F45" w14:textId="1E933A3B" w:rsidR="00310F3C" w:rsidRPr="00CF7DF8" w:rsidRDefault="00CF7DF8" w:rsidP="00993B0E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="00310F3C" w:rsidRPr="00CF7DF8" w14:paraId="248DEFAB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56F" w14:textId="1FEBF12B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5FAD" w14:textId="178FDCC2" w:rsidR="00A82CFA" w:rsidRPr="00CF7DF8" w:rsidRDefault="00CF7DF8" w:rsidP="00A82CFA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14:paraId="7EC95D76" w14:textId="0701438C" w:rsidR="00A82CFA" w:rsidRPr="00CF7DF8" w:rsidRDefault="00CF7DF8" w:rsidP="00A82CFA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14:paraId="1A1D914B" w14:textId="62D7D7D1" w:rsidR="00A82CFA" w:rsidRPr="00CF7DF8" w:rsidRDefault="00CF7DF8" w:rsidP="00A82CFA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14:paraId="48529E41" w14:textId="6865AC61" w:rsidR="00310F3C" w:rsidRPr="00CF7DF8" w:rsidRDefault="00CF7DF8" w:rsidP="00A82CFA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="00310F3C" w:rsidRPr="00CF7DF8" w14:paraId="72B829A1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349B" w14:textId="641F8A6C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98D4" w14:textId="227FC815" w:rsidR="00A57FE5" w:rsidRPr="00CF7DF8" w:rsidRDefault="00CF7DF8" w:rsidP="005E46B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14:paraId="753DDABE" w14:textId="6FF90F7C" w:rsidR="005E46B1" w:rsidRPr="00CF7DF8" w:rsidRDefault="00CF7DF8" w:rsidP="005E46B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14:paraId="3A65E584" w14:textId="207B7A84" w:rsidR="005E46B1" w:rsidRPr="00CF7DF8" w:rsidRDefault="00CF7DF8" w:rsidP="005E46B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14:paraId="7BA4E429" w14:textId="794D59D4" w:rsidR="005E46B1" w:rsidRPr="00CF7DF8" w:rsidRDefault="00CF7DF8" w:rsidP="005E46B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14:paraId="785F1511" w14:textId="5B4F32D2" w:rsidR="00F7548A" w:rsidRPr="00CF7DF8" w:rsidRDefault="00CF7DF8" w:rsidP="00F7548A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14:paraId="24EEB428" w14:textId="77777777" w:rsidR="005B2BE5" w:rsidRPr="00CF7DF8" w:rsidRDefault="005B2BE5" w:rsidP="00CA5D9A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006EC" w:rsidRPr="00CF7DF8" w14:paraId="06A4190B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B79" w14:textId="2C85E443" w:rsidR="00B006EC" w:rsidRPr="00AA175E" w:rsidRDefault="00CF7DF8" w:rsidP="004B07A1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="00B006EC" w:rsidRPr="00CF7DF8" w14:paraId="075B51FF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740" w14:textId="11CE010B" w:rsidR="004B07A1" w:rsidRPr="00CF7DF8" w:rsidRDefault="00CF7DF8" w:rsidP="004B07A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F1633F" w14:textId="69F1069A" w:rsidR="004B07A1" w:rsidRPr="00CF7DF8" w:rsidRDefault="00CF7DF8" w:rsidP="004B07A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14:paraId="34794F4A" w14:textId="670EB44F" w:rsidR="004B07A1" w:rsidRPr="00CF7DF8" w:rsidRDefault="00CF7DF8" w:rsidP="004B07A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14:paraId="2CE396D6" w14:textId="31BC605F" w:rsidR="004B07A1" w:rsidRPr="00CF7DF8" w:rsidRDefault="00CF7DF8" w:rsidP="004B07A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14:paraId="26CFA78B" w14:textId="366D49DB" w:rsidR="00B006EC" w:rsidRPr="00CF7DF8" w:rsidRDefault="00CF7DF8" w:rsidP="004B07A1">
            <w:pPr>
              <w:pStyle w:val="Standard"/>
              <w:numPr>
                <w:ilvl w:val="0"/>
                <w:numId w:val="21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14:paraId="4AB5D499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p w14:paraId="5B0A2797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p w14:paraId="52797AD4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="00A64577" w:rsidRPr="00CF7DF8" w:rsidSect="00B6698C">
      <w:footerReference w:type="default" r:id="rId10"/>
      <w:pgSz w:w="11906" w:h="16838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7C9E7" w14:textId="77777777" w:rsidR="009D4B37" w:rsidRDefault="009D4B37">
      <w:r>
        <w:separator/>
      </w:r>
    </w:p>
  </w:endnote>
  <w:endnote w:type="continuationSeparator" w:id="0">
    <w:p w14:paraId="6FEA326B" w14:textId="77777777" w:rsidR="009D4B37" w:rsidRDefault="009D4B37">
      <w:r>
        <w:continuationSeparator/>
      </w:r>
    </w:p>
  </w:endnote>
  <w:endnote w:type="continuationNotice" w:id="1">
    <w:p w14:paraId="549B35A8" w14:textId="77777777" w:rsidR="00225D77" w:rsidRDefault="00225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5BCC" w14:textId="6DB2C510" w:rsidR="0043501E" w:rsidRDefault="00F26151">
    <w:pPr>
      <w:pStyle w:val="Pidipagina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BD9DD" w14:textId="77777777" w:rsidR="009D4B37" w:rsidRDefault="009D4B37">
      <w:r>
        <w:rPr>
          <w:color w:val="000000"/>
        </w:rPr>
        <w:separator/>
      </w:r>
    </w:p>
  </w:footnote>
  <w:footnote w:type="continuationSeparator" w:id="0">
    <w:p w14:paraId="2C998445" w14:textId="77777777" w:rsidR="009D4B37" w:rsidRDefault="009D4B37">
      <w:r>
        <w:continuationSeparator/>
      </w:r>
    </w:p>
  </w:footnote>
  <w:footnote w:type="continuationNotice" w:id="1">
    <w:p w14:paraId="35B98381" w14:textId="77777777" w:rsidR="00225D77" w:rsidRDefault="00225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81A5F4"/>
    <w:multiLevelType w:val="hybridMultilevel"/>
    <w:tmpl w:val="B0D421F4"/>
    <w:lvl w:ilvl="0" w:tplc="D652B5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CB0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CE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C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6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6E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E3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44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8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35DA08C"/>
    <w:multiLevelType w:val="hybridMultilevel"/>
    <w:tmpl w:val="B900A2FE"/>
    <w:lvl w:ilvl="0" w:tplc="89982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984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2B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8B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C7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E6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1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84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2" w15:restartNumberingAfterBreak="0">
    <w:nsid w:val="2CD6AEB1"/>
    <w:multiLevelType w:val="hybridMultilevel"/>
    <w:tmpl w:val="E2E898AE"/>
    <w:lvl w:ilvl="0" w:tplc="BCB043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4E5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69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E1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4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9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21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8D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02587"/>
    <w:multiLevelType w:val="hybridMultilevel"/>
    <w:tmpl w:val="3B1C15D8"/>
    <w:lvl w:ilvl="0" w:tplc="6CA43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4E2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E9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E5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A7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0E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0C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E2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C1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68B8"/>
    <w:multiLevelType w:val="hybridMultilevel"/>
    <w:tmpl w:val="A134E1CC"/>
    <w:lvl w:ilvl="0" w:tplc="D862E5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F044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A0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AB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EC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1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EB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25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04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11F85"/>
    <w:multiLevelType w:val="hybridMultilevel"/>
    <w:tmpl w:val="E8C8D1C2"/>
    <w:lvl w:ilvl="0" w:tplc="925C4D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5AC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8E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6B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E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2C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5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ED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7477D7F"/>
    <w:multiLevelType w:val="hybridMultilevel"/>
    <w:tmpl w:val="A1E0B86A"/>
    <w:lvl w:ilvl="0" w:tplc="724E84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11C9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A8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A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41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EA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0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1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C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ascii="Times New Roman" w:eastAsia="Times New Roman" w:hAnsi="Times New Roman" w:cs="Times New Roman" w:hint="default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2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5" w15:restartNumberingAfterBreak="0">
    <w:nsid w:val="58C81A59"/>
    <w:multiLevelType w:val="hybridMultilevel"/>
    <w:tmpl w:val="DE16A6A6"/>
    <w:lvl w:ilvl="0" w:tplc="A710AD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996B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0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D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40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AD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2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0F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E4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8" w15:restartNumberingAfterBreak="0">
    <w:nsid w:val="5D820EA5"/>
    <w:multiLevelType w:val="hybridMultilevel"/>
    <w:tmpl w:val="FA82EC92"/>
    <w:lvl w:ilvl="0" w:tplc="0896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1443"/>
    <w:multiLevelType w:val="hybridMultilevel"/>
    <w:tmpl w:val="E8105C04"/>
    <w:lvl w:ilvl="0" w:tplc="5E36B5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2CE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AD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A7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23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84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E6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8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C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2AE7635"/>
    <w:multiLevelType w:val="hybridMultilevel"/>
    <w:tmpl w:val="71C89338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45321"/>
    <w:multiLevelType w:val="hybridMultilevel"/>
    <w:tmpl w:val="CEB4642C"/>
    <w:lvl w:ilvl="0" w:tplc="4900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ascii="Calibri" w:hAnsi="Calibri" w:hint="default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34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824096"/>
    <w:multiLevelType w:val="hybridMultilevel"/>
    <w:tmpl w:val="0F5A3884"/>
    <w:lvl w:ilvl="0" w:tplc="B2F4DD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FE2F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A5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21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47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28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EC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E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41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6807"/>
    <w:multiLevelType w:val="hybridMultilevel"/>
    <w:tmpl w:val="166C8E5C"/>
    <w:lvl w:ilvl="0" w:tplc="EAA8EC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3C4C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CB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1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E4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AF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E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62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00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41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6931">
    <w:abstractNumId w:val="29"/>
  </w:num>
  <w:num w:numId="2" w16cid:durableId="1324361157">
    <w:abstractNumId w:val="25"/>
  </w:num>
  <w:num w:numId="3" w16cid:durableId="2130397150">
    <w:abstractNumId w:val="8"/>
  </w:num>
  <w:num w:numId="4" w16cid:durableId="335152138">
    <w:abstractNumId w:val="5"/>
  </w:num>
  <w:num w:numId="5" w16cid:durableId="1668363354">
    <w:abstractNumId w:val="37"/>
  </w:num>
  <w:num w:numId="6" w16cid:durableId="1386638328">
    <w:abstractNumId w:val="12"/>
  </w:num>
  <w:num w:numId="7" w16cid:durableId="1258517709">
    <w:abstractNumId w:val="16"/>
  </w:num>
  <w:num w:numId="8" w16cid:durableId="234244918">
    <w:abstractNumId w:val="17"/>
  </w:num>
  <w:num w:numId="9" w16cid:durableId="1723675019">
    <w:abstractNumId w:val="38"/>
  </w:num>
  <w:num w:numId="10" w16cid:durableId="1865169338">
    <w:abstractNumId w:val="18"/>
  </w:num>
  <w:num w:numId="11" w16cid:durableId="564493818">
    <w:abstractNumId w:val="20"/>
  </w:num>
  <w:num w:numId="12" w16cid:durableId="1101336176">
    <w:abstractNumId w:val="24"/>
  </w:num>
  <w:num w:numId="13" w16cid:durableId="1732074307">
    <w:abstractNumId w:val="0"/>
  </w:num>
  <w:num w:numId="14" w16cid:durableId="247153802">
    <w:abstractNumId w:val="30"/>
  </w:num>
  <w:num w:numId="15" w16cid:durableId="287198722">
    <w:abstractNumId w:val="34"/>
  </w:num>
  <w:num w:numId="16" w16cid:durableId="2015571432">
    <w:abstractNumId w:val="9"/>
  </w:num>
  <w:num w:numId="17" w16cid:durableId="1738934829">
    <w:abstractNumId w:val="27"/>
  </w:num>
  <w:num w:numId="18" w16cid:durableId="707223015">
    <w:abstractNumId w:val="14"/>
  </w:num>
  <w:num w:numId="19" w16cid:durableId="331220897">
    <w:abstractNumId w:val="40"/>
  </w:num>
  <w:num w:numId="20" w16cid:durableId="1228303783">
    <w:abstractNumId w:val="13"/>
  </w:num>
  <w:num w:numId="21" w16cid:durableId="923151539">
    <w:abstractNumId w:val="26"/>
  </w:num>
  <w:num w:numId="22" w16cid:durableId="1193835690">
    <w:abstractNumId w:val="3"/>
  </w:num>
  <w:num w:numId="23" w16cid:durableId="1489396733">
    <w:abstractNumId w:val="19"/>
  </w:num>
  <w:num w:numId="24" w16cid:durableId="960920612">
    <w:abstractNumId w:val="6"/>
  </w:num>
  <w:num w:numId="25" w16cid:durableId="742416681">
    <w:abstractNumId w:val="2"/>
  </w:num>
  <w:num w:numId="26" w16cid:durableId="1022822235">
    <w:abstractNumId w:val="11"/>
  </w:num>
  <w:num w:numId="27" w16cid:durableId="1315988036">
    <w:abstractNumId w:val="10"/>
  </w:num>
  <w:num w:numId="28" w16cid:durableId="1482238326">
    <w:abstractNumId w:val="7"/>
  </w:num>
  <w:num w:numId="29" w16cid:durableId="297413917">
    <w:abstractNumId w:val="6"/>
  </w:num>
  <w:num w:numId="30" w16cid:durableId="1672368225">
    <w:abstractNumId w:val="26"/>
  </w:num>
  <w:num w:numId="31" w16cid:durableId="1646735532">
    <w:abstractNumId w:val="34"/>
  </w:num>
  <w:num w:numId="32" w16cid:durableId="1040858127">
    <w:abstractNumId w:val="10"/>
  </w:num>
  <w:num w:numId="33" w16cid:durableId="1385522806">
    <w:abstractNumId w:val="9"/>
  </w:num>
  <w:num w:numId="34" w16cid:durableId="213007726">
    <w:abstractNumId w:val="7"/>
  </w:num>
  <w:num w:numId="35" w16cid:durableId="1889027498">
    <w:abstractNumId w:val="19"/>
  </w:num>
  <w:num w:numId="36" w16cid:durableId="136922617">
    <w:abstractNumId w:val="15"/>
  </w:num>
  <w:num w:numId="37" w16cid:durableId="720599038">
    <w:abstractNumId w:val="21"/>
  </w:num>
  <w:num w:numId="38" w16cid:durableId="807742154">
    <w:abstractNumId w:val="35"/>
  </w:num>
  <w:num w:numId="39" w16cid:durableId="956528121">
    <w:abstractNumId w:val="22"/>
  </w:num>
  <w:num w:numId="40" w16cid:durableId="765616997">
    <w:abstractNumId w:val="36"/>
  </w:num>
  <w:num w:numId="41" w16cid:durableId="183710189">
    <w:abstractNumId w:val="4"/>
  </w:num>
  <w:num w:numId="42" w16cid:durableId="1947419758">
    <w:abstractNumId w:val="23"/>
  </w:num>
  <w:num w:numId="43" w16cid:durableId="319312062">
    <w:abstractNumId w:val="39"/>
  </w:num>
  <w:num w:numId="44" w16cid:durableId="1342320032">
    <w:abstractNumId w:val="41"/>
  </w:num>
  <w:num w:numId="45" w16cid:durableId="1251549207">
    <w:abstractNumId w:val="1"/>
  </w:num>
  <w:num w:numId="46" w16cid:durableId="1497726096">
    <w:abstractNumId w:val="33"/>
  </w:num>
  <w:num w:numId="47" w16cid:durableId="1583683708">
    <w:abstractNumId w:val="32"/>
  </w:num>
  <w:num w:numId="48" w16cid:durableId="1275017649">
    <w:abstractNumId w:val="28"/>
  </w:num>
  <w:num w:numId="49" w16cid:durableId="5668443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7F6A"/>
    <w:rsid w:val="000209D2"/>
    <w:rsid w:val="00024A19"/>
    <w:rsid w:val="00043BD6"/>
    <w:rsid w:val="000609C7"/>
    <w:rsid w:val="0007519D"/>
    <w:rsid w:val="00081030"/>
    <w:rsid w:val="00091686"/>
    <w:rsid w:val="000C421B"/>
    <w:rsid w:val="000D153F"/>
    <w:rsid w:val="000D1899"/>
    <w:rsid w:val="00120F93"/>
    <w:rsid w:val="00135404"/>
    <w:rsid w:val="00152AB1"/>
    <w:rsid w:val="001816AF"/>
    <w:rsid w:val="00184700"/>
    <w:rsid w:val="00192844"/>
    <w:rsid w:val="001B5CE8"/>
    <w:rsid w:val="001D0156"/>
    <w:rsid w:val="001D3355"/>
    <w:rsid w:val="001D43A6"/>
    <w:rsid w:val="001D7B61"/>
    <w:rsid w:val="001E06C7"/>
    <w:rsid w:val="001F457B"/>
    <w:rsid w:val="001F4D51"/>
    <w:rsid w:val="00225D77"/>
    <w:rsid w:val="00250488"/>
    <w:rsid w:val="00253519"/>
    <w:rsid w:val="00263375"/>
    <w:rsid w:val="00282433"/>
    <w:rsid w:val="002834F2"/>
    <w:rsid w:val="002975FA"/>
    <w:rsid w:val="002B5A6B"/>
    <w:rsid w:val="002C37F9"/>
    <w:rsid w:val="002D346C"/>
    <w:rsid w:val="002E1F89"/>
    <w:rsid w:val="002E641C"/>
    <w:rsid w:val="002F7E41"/>
    <w:rsid w:val="00310F3C"/>
    <w:rsid w:val="00311E5F"/>
    <w:rsid w:val="00312150"/>
    <w:rsid w:val="00326CF4"/>
    <w:rsid w:val="00330BB9"/>
    <w:rsid w:val="00332959"/>
    <w:rsid w:val="003433B9"/>
    <w:rsid w:val="003469EB"/>
    <w:rsid w:val="00383C73"/>
    <w:rsid w:val="00390541"/>
    <w:rsid w:val="003935BD"/>
    <w:rsid w:val="003E14E0"/>
    <w:rsid w:val="003E45D7"/>
    <w:rsid w:val="00415612"/>
    <w:rsid w:val="004341FD"/>
    <w:rsid w:val="0043501E"/>
    <w:rsid w:val="00454E68"/>
    <w:rsid w:val="0045624F"/>
    <w:rsid w:val="00474554"/>
    <w:rsid w:val="004812B7"/>
    <w:rsid w:val="00483F13"/>
    <w:rsid w:val="004B07A1"/>
    <w:rsid w:val="004B4976"/>
    <w:rsid w:val="004C4AB8"/>
    <w:rsid w:val="004C56C0"/>
    <w:rsid w:val="004C585C"/>
    <w:rsid w:val="004D7CB1"/>
    <w:rsid w:val="00513A2F"/>
    <w:rsid w:val="005242B8"/>
    <w:rsid w:val="00524743"/>
    <w:rsid w:val="00527B8B"/>
    <w:rsid w:val="00563FE9"/>
    <w:rsid w:val="005A0B60"/>
    <w:rsid w:val="005A15FA"/>
    <w:rsid w:val="005B2BE5"/>
    <w:rsid w:val="005E46B1"/>
    <w:rsid w:val="005F71C5"/>
    <w:rsid w:val="00611EC7"/>
    <w:rsid w:val="0061435E"/>
    <w:rsid w:val="00626026"/>
    <w:rsid w:val="006A714C"/>
    <w:rsid w:val="006F1C85"/>
    <w:rsid w:val="00704C77"/>
    <w:rsid w:val="00713CED"/>
    <w:rsid w:val="00724D5E"/>
    <w:rsid w:val="007255CA"/>
    <w:rsid w:val="00731FE7"/>
    <w:rsid w:val="00741613"/>
    <w:rsid w:val="00754FE4"/>
    <w:rsid w:val="007615F6"/>
    <w:rsid w:val="00782673"/>
    <w:rsid w:val="007D3A47"/>
    <w:rsid w:val="007E491E"/>
    <w:rsid w:val="007F6D42"/>
    <w:rsid w:val="00810469"/>
    <w:rsid w:val="00836454"/>
    <w:rsid w:val="0084684D"/>
    <w:rsid w:val="00850E91"/>
    <w:rsid w:val="00857FCE"/>
    <w:rsid w:val="0086618A"/>
    <w:rsid w:val="00884F2D"/>
    <w:rsid w:val="008C7062"/>
    <w:rsid w:val="00920830"/>
    <w:rsid w:val="009253A6"/>
    <w:rsid w:val="00941B31"/>
    <w:rsid w:val="00961D99"/>
    <w:rsid w:val="00965C00"/>
    <w:rsid w:val="00977ACD"/>
    <w:rsid w:val="00993B0E"/>
    <w:rsid w:val="009C0888"/>
    <w:rsid w:val="009C0FF5"/>
    <w:rsid w:val="009C54CD"/>
    <w:rsid w:val="009D4077"/>
    <w:rsid w:val="009D4B37"/>
    <w:rsid w:val="00A33C23"/>
    <w:rsid w:val="00A465AA"/>
    <w:rsid w:val="00A51014"/>
    <w:rsid w:val="00A51A4C"/>
    <w:rsid w:val="00A564F2"/>
    <w:rsid w:val="00A57FE5"/>
    <w:rsid w:val="00A63557"/>
    <w:rsid w:val="00A643BD"/>
    <w:rsid w:val="00A64577"/>
    <w:rsid w:val="00A82CFA"/>
    <w:rsid w:val="00A912C9"/>
    <w:rsid w:val="00AA145E"/>
    <w:rsid w:val="00AA175E"/>
    <w:rsid w:val="00AB09A3"/>
    <w:rsid w:val="00AB31C5"/>
    <w:rsid w:val="00AB542D"/>
    <w:rsid w:val="00AD7A7C"/>
    <w:rsid w:val="00AE0F8D"/>
    <w:rsid w:val="00B006EC"/>
    <w:rsid w:val="00B363FE"/>
    <w:rsid w:val="00B4063F"/>
    <w:rsid w:val="00B453FC"/>
    <w:rsid w:val="00B6698C"/>
    <w:rsid w:val="00B82BDF"/>
    <w:rsid w:val="00BB4E4B"/>
    <w:rsid w:val="00BC6685"/>
    <w:rsid w:val="00BD657E"/>
    <w:rsid w:val="00BD74DE"/>
    <w:rsid w:val="00BF692F"/>
    <w:rsid w:val="00BF717B"/>
    <w:rsid w:val="00C2616D"/>
    <w:rsid w:val="00C32142"/>
    <w:rsid w:val="00C43FAC"/>
    <w:rsid w:val="00C53C4A"/>
    <w:rsid w:val="00C5588D"/>
    <w:rsid w:val="00C70FCB"/>
    <w:rsid w:val="00C73775"/>
    <w:rsid w:val="00C77C21"/>
    <w:rsid w:val="00CA5D9A"/>
    <w:rsid w:val="00CB5229"/>
    <w:rsid w:val="00CC4831"/>
    <w:rsid w:val="00CC7100"/>
    <w:rsid w:val="00CD1C89"/>
    <w:rsid w:val="00CD676C"/>
    <w:rsid w:val="00CD676D"/>
    <w:rsid w:val="00CE37D0"/>
    <w:rsid w:val="00CE79A1"/>
    <w:rsid w:val="00CF01CB"/>
    <w:rsid w:val="00CF7DF8"/>
    <w:rsid w:val="00D16C26"/>
    <w:rsid w:val="00D40EC2"/>
    <w:rsid w:val="00D51214"/>
    <w:rsid w:val="00D616D7"/>
    <w:rsid w:val="00D67E18"/>
    <w:rsid w:val="00D72BF1"/>
    <w:rsid w:val="00D80B2A"/>
    <w:rsid w:val="00D921CC"/>
    <w:rsid w:val="00D93F94"/>
    <w:rsid w:val="00DA34DA"/>
    <w:rsid w:val="00DA38F0"/>
    <w:rsid w:val="00E115F6"/>
    <w:rsid w:val="00E20802"/>
    <w:rsid w:val="00E21F7F"/>
    <w:rsid w:val="00E4788B"/>
    <w:rsid w:val="00E6061E"/>
    <w:rsid w:val="00E74312"/>
    <w:rsid w:val="00E91484"/>
    <w:rsid w:val="00ED40F3"/>
    <w:rsid w:val="00EE0DA4"/>
    <w:rsid w:val="00F05A2A"/>
    <w:rsid w:val="00F26151"/>
    <w:rsid w:val="00F407ED"/>
    <w:rsid w:val="00F7548A"/>
    <w:rsid w:val="00FA75E5"/>
    <w:rsid w:val="00FC053E"/>
    <w:rsid w:val="00FC22EE"/>
    <w:rsid w:val="00FC7121"/>
    <w:rsid w:val="00FD005D"/>
    <w:rsid w:val="00FE557B"/>
    <w:rsid w:val="00FF54CD"/>
    <w:rsid w:val="22C3F5F8"/>
    <w:rsid w:val="27BAE380"/>
    <w:rsid w:val="2E188865"/>
    <w:rsid w:val="5AD0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B5BC4"/>
  <w15:docId w15:val="{D87063DD-58B7-4665-A55A-9176C82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5E"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z1">
    <w:name w:val="WW8Num1z1"/>
    <w:rPr>
      <w:rFonts w:ascii="Symbol" w:hAnsi="Symbol" w:cs="Symbol"/>
      <w:color w:val="000000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Trebuchet MS"/>
    </w:rPr>
  </w:style>
  <w:style w:type="character" w:customStyle="1" w:styleId="WW8Num2z0">
    <w:name w:val="WW8Num2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2z1">
    <w:name w:val="WW8Num2z1"/>
    <w:rPr>
      <w:rFonts w:ascii="Symbol" w:hAnsi="Symbol" w:cs="Symbol"/>
      <w:color w:val="000000"/>
      <w:sz w:val="16"/>
      <w:szCs w:val="1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Trebuchet M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6z1">
    <w:name w:val="WW8Num6z1"/>
    <w:rPr>
      <w:rFonts w:ascii="Symbol" w:hAnsi="Symbol" w:cs="Symbol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Monotype Sorts"/>
    </w:rPr>
  </w:style>
  <w:style w:type="character" w:customStyle="1" w:styleId="WW8Num7z0">
    <w:name w:val="WW8Num7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8z1">
    <w:name w:val="WW8Num8z1"/>
    <w:rPr>
      <w:rFonts w:ascii="Symbol" w:hAnsi="Symbol" w:cs="Symbol"/>
      <w:color w:val="000000"/>
      <w:sz w:val="16"/>
      <w:szCs w:val="16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Trebuchet MS"/>
    </w:rPr>
  </w:style>
  <w:style w:type="character" w:customStyle="1" w:styleId="WW8Num9z0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z w:val="16"/>
      <w:szCs w:val="16"/>
    </w:rPr>
  </w:style>
  <w:style w:type="character" w:customStyle="1" w:styleId="WW8Num10z1">
    <w:name w:val="WW8Num10z1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Monotype Sorts"/>
    </w:rPr>
  </w:style>
  <w:style w:type="character" w:customStyle="1" w:styleId="WW8Num11z0">
    <w:name w:val="WW8Num11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Monotype Sorts" w:hAnsi="Monotype Sorts" w:cs="Monotype Sorts"/>
      <w:color w:val="000000"/>
      <w:sz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color w:val="0000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5z1">
    <w:name w:val="WW8Num15z1"/>
    <w:rPr>
      <w:rFonts w:ascii="Symbol" w:hAnsi="Symbol" w:cs="Symbol"/>
      <w:color w:val="000000"/>
      <w:sz w:val="16"/>
      <w:szCs w:val="1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Trebuchet MS"/>
    </w:rPr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" w:hAnsi="Times" w:cs="Times"/>
      <w:color w:val="000000"/>
      <w:sz w:val="18"/>
      <w:szCs w:val="1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2"/>
      </w:numPr>
    </w:pPr>
  </w:style>
  <w:style w:type="numbering" w:customStyle="1" w:styleId="WW8Num2">
    <w:name w:val="WW8Num2"/>
    <w:basedOn w:val="Nessunelenco"/>
    <w:pPr>
      <w:numPr>
        <w:numId w:val="13"/>
      </w:numPr>
    </w:pPr>
  </w:style>
  <w:style w:type="numbering" w:customStyle="1" w:styleId="WW8Num3">
    <w:name w:val="WW8Num3"/>
    <w:basedOn w:val="Nessunelenco"/>
    <w:pPr>
      <w:numPr>
        <w:numId w:val="14"/>
      </w:numPr>
    </w:pPr>
  </w:style>
  <w:style w:type="numbering" w:customStyle="1" w:styleId="WW8Num4">
    <w:name w:val="WW8Num4"/>
    <w:basedOn w:val="Nessunelenco"/>
    <w:pPr>
      <w:numPr>
        <w:numId w:val="15"/>
      </w:numPr>
    </w:pPr>
  </w:style>
  <w:style w:type="numbering" w:customStyle="1" w:styleId="WW8Num5">
    <w:name w:val="WW8Num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7">
    <w:name w:val="WW8Num7"/>
    <w:basedOn w:val="Nessunelenco"/>
    <w:pPr>
      <w:numPr>
        <w:numId w:val="18"/>
      </w:numPr>
    </w:pPr>
  </w:style>
  <w:style w:type="numbering" w:customStyle="1" w:styleId="WW8Num8">
    <w:name w:val="WW8Num8"/>
    <w:basedOn w:val="Nessunelenco"/>
    <w:pPr>
      <w:numPr>
        <w:numId w:val="19"/>
      </w:numPr>
    </w:pPr>
  </w:style>
  <w:style w:type="numbering" w:customStyle="1" w:styleId="WW8Num9">
    <w:name w:val="WW8Num9"/>
    <w:basedOn w:val="Nessunelenco"/>
    <w:pPr>
      <w:numPr>
        <w:numId w:val="20"/>
      </w:numPr>
    </w:pPr>
  </w:style>
  <w:style w:type="numbering" w:customStyle="1" w:styleId="WW8Num10">
    <w:name w:val="WW8Num10"/>
    <w:basedOn w:val="Nessunelenco"/>
    <w:pPr>
      <w:numPr>
        <w:numId w:val="21"/>
      </w:numPr>
    </w:pPr>
  </w:style>
  <w:style w:type="numbering" w:customStyle="1" w:styleId="WW8Num11">
    <w:name w:val="WW8Num11"/>
    <w:basedOn w:val="Nessunelenco"/>
    <w:pPr>
      <w:numPr>
        <w:numId w:val="22"/>
      </w:numPr>
    </w:pPr>
  </w:style>
  <w:style w:type="numbering" w:customStyle="1" w:styleId="WW8Num12">
    <w:name w:val="WW8Num12"/>
    <w:basedOn w:val="Nessunelenco"/>
    <w:pPr>
      <w:numPr>
        <w:numId w:val="23"/>
      </w:numPr>
    </w:pPr>
  </w:style>
  <w:style w:type="numbering" w:customStyle="1" w:styleId="WW8Num13">
    <w:name w:val="WW8Num13"/>
    <w:basedOn w:val="Nessunelenco"/>
    <w:pPr>
      <w:numPr>
        <w:numId w:val="24"/>
      </w:numPr>
    </w:pPr>
  </w:style>
  <w:style w:type="numbering" w:customStyle="1" w:styleId="WW8Num14">
    <w:name w:val="WW8Num14"/>
    <w:basedOn w:val="Nessunelenco"/>
    <w:pPr>
      <w:numPr>
        <w:numId w:val="25"/>
      </w:numPr>
    </w:pPr>
  </w:style>
  <w:style w:type="numbering" w:customStyle="1" w:styleId="WW8Num15">
    <w:name w:val="WW8Num15"/>
    <w:basedOn w:val="Nessunelenco"/>
    <w:pPr>
      <w:numPr>
        <w:numId w:val="26"/>
      </w:numPr>
    </w:pPr>
  </w:style>
  <w:style w:type="numbering" w:customStyle="1" w:styleId="WW8Num16">
    <w:name w:val="WW8Num16"/>
    <w:basedOn w:val="Nessunelenco"/>
    <w:pPr>
      <w:numPr>
        <w:numId w:val="27"/>
      </w:numPr>
    </w:pPr>
  </w:style>
  <w:style w:type="numbering" w:customStyle="1" w:styleId="WW8Num17">
    <w:name w:val="WW8Num17"/>
    <w:basedOn w:val="Nessunelenco"/>
    <w:pPr>
      <w:numPr>
        <w:numId w:val="28"/>
      </w:numPr>
    </w:pPr>
  </w:style>
  <w:style w:type="character" w:styleId="Enfasigrassetto">
    <w:name w:val="Strong"/>
    <w:basedOn w:val="Carpredefinitoparagrafo"/>
    <w:uiPriority w:val="22"/>
    <w:qFormat/>
    <w:rsid w:val="00D72BF1"/>
    <w:rPr>
      <w:b/>
      <w:bCs/>
    </w:rPr>
  </w:style>
  <w:style w:type="character" w:customStyle="1" w:styleId="normaltextrun">
    <w:name w:val="normaltextrun"/>
    <w:basedOn w:val="Carpredefinitoparagrafo"/>
    <w:rsid w:val="005242B8"/>
  </w:style>
  <w:style w:type="paragraph" w:customStyle="1" w:styleId="paragraph">
    <w:name w:val="paragraph"/>
    <w:basedOn w:val="Normale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eop">
    <w:name w:val="eop"/>
    <w:basedOn w:val="Carpredefinitoparagrafo"/>
    <w:rsid w:val="007D3A47"/>
  </w:style>
  <w:style w:type="paragraph" w:styleId="Paragrafoelenco">
    <w:name w:val="List Paragraph"/>
    <w:basedOn w:val="Normale"/>
    <w:uiPriority w:val="34"/>
    <w:qFormat/>
    <w:rsid w:val="00D67E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F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14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14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1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14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04B5D-6885-4319-9734-676736469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33c0c0-440b-4604-9b5a-9db1749864f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Seminaroti Salvatore</cp:lastModifiedBy>
  <cp:revision>25</cp:revision>
  <cp:lastPrinted>2022-11-02T15:03:00Z</cp:lastPrinted>
  <dcterms:created xsi:type="dcterms:W3CDTF">2022-10-19T12:17:00Z</dcterms:created>
  <dcterms:modified xsi:type="dcterms:W3CDTF">2024-02-14T12:12:00Z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