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D3E0" w14:textId="0C2CB667" w:rsidR="007F2C70" w:rsidRPr="004E00B5" w:rsidRDefault="005B4037">
      <w:pPr>
        <w:rPr>
          <w:rFonts w:asciiTheme="minorHAnsi" w:hAnsiTheme="minorHAnsi" w:cstheme="minorHAnsi"/>
          <w:sz w:val="28"/>
          <w:szCs w:val="28"/>
        </w:rPr>
      </w:pPr>
      <w:r w:rsidRPr="004E00B5">
        <w:rPr>
          <w:rFonts w:asciiTheme="minorHAnsi" w:hAnsiTheme="minorHAnsi" w:cstheme="minorHAnsi"/>
          <w:b/>
          <w:sz w:val="28"/>
          <w:szCs w:val="28"/>
        </w:rPr>
        <w:t xml:space="preserve">Elenco dei </w:t>
      </w:r>
      <w:r w:rsidR="00015D48" w:rsidRPr="004E00B5">
        <w:rPr>
          <w:rFonts w:asciiTheme="minorHAnsi" w:hAnsiTheme="minorHAnsi" w:cstheme="minorHAnsi"/>
          <w:b/>
          <w:sz w:val="28"/>
          <w:szCs w:val="28"/>
        </w:rPr>
        <w:t>s</w:t>
      </w:r>
      <w:r w:rsidRPr="004E00B5">
        <w:rPr>
          <w:rFonts w:asciiTheme="minorHAnsi" w:hAnsiTheme="minorHAnsi" w:cstheme="minorHAnsi"/>
          <w:b/>
          <w:sz w:val="28"/>
          <w:szCs w:val="28"/>
        </w:rPr>
        <w:t xml:space="preserve">ervizi erogati </w:t>
      </w:r>
      <w:r w:rsidR="00251F22" w:rsidRPr="004E00B5">
        <w:rPr>
          <w:rFonts w:asciiTheme="minorHAnsi" w:hAnsiTheme="minorHAnsi" w:cstheme="minorHAnsi"/>
          <w:b/>
          <w:sz w:val="28"/>
          <w:szCs w:val="28"/>
        </w:rPr>
        <w:t>nel 20</w:t>
      </w:r>
      <w:r w:rsidR="00E345F9" w:rsidRPr="004E00B5">
        <w:rPr>
          <w:rFonts w:asciiTheme="minorHAnsi" w:hAnsiTheme="minorHAnsi" w:cstheme="minorHAnsi"/>
          <w:b/>
          <w:sz w:val="28"/>
          <w:szCs w:val="28"/>
        </w:rPr>
        <w:t>2</w:t>
      </w:r>
      <w:r w:rsidR="00D524CF">
        <w:rPr>
          <w:rFonts w:asciiTheme="minorHAnsi" w:hAnsiTheme="minorHAnsi" w:cstheme="minorHAnsi"/>
          <w:b/>
          <w:sz w:val="28"/>
          <w:szCs w:val="28"/>
        </w:rPr>
        <w:t>2</w:t>
      </w:r>
      <w:r w:rsidR="00251F22" w:rsidRPr="004E00B5">
        <w:rPr>
          <w:rFonts w:asciiTheme="minorHAnsi" w:hAnsiTheme="minorHAnsi" w:cstheme="minorHAnsi"/>
          <w:b/>
          <w:sz w:val="28"/>
          <w:szCs w:val="28"/>
        </w:rPr>
        <w:t xml:space="preserve"> </w:t>
      </w:r>
      <w:r w:rsidR="00B365F3" w:rsidRPr="004E00B5">
        <w:rPr>
          <w:rFonts w:asciiTheme="minorHAnsi" w:hAnsiTheme="minorHAnsi" w:cstheme="minorHAnsi"/>
          <w:b/>
          <w:sz w:val="28"/>
          <w:szCs w:val="28"/>
        </w:rPr>
        <w:t>per la contabilizzazione dei costi</w:t>
      </w:r>
    </w:p>
    <w:tbl>
      <w:tblPr>
        <w:tblW w:w="5000" w:type="pct"/>
        <w:jc w:val="center"/>
        <w:tblLayout w:type="fixed"/>
        <w:tblCellMar>
          <w:left w:w="10" w:type="dxa"/>
          <w:right w:w="10" w:type="dxa"/>
        </w:tblCellMar>
        <w:tblLook w:val="0000" w:firstRow="0" w:lastRow="0" w:firstColumn="0" w:lastColumn="0" w:noHBand="0" w:noVBand="0"/>
      </w:tblPr>
      <w:tblGrid>
        <w:gridCol w:w="21286"/>
        <w:gridCol w:w="51"/>
        <w:gridCol w:w="68"/>
      </w:tblGrid>
      <w:tr w:rsidR="007F2C70" w:rsidRPr="004E00B5" w14:paraId="6BCC095D" w14:textId="77777777" w:rsidTr="00EC2DBA">
        <w:trPr>
          <w:jc w:val="center"/>
        </w:trPr>
        <w:tc>
          <w:tcPr>
            <w:tcW w:w="4972" w:type="pct"/>
            <w:shd w:val="clear" w:color="auto" w:fill="auto"/>
            <w:tcMar>
              <w:top w:w="15" w:type="dxa"/>
              <w:left w:w="15" w:type="dxa"/>
              <w:bottom w:w="15" w:type="dxa"/>
              <w:right w:w="15" w:type="dxa"/>
            </w:tcMar>
            <w:vAlign w:val="center"/>
          </w:tcPr>
          <w:p w14:paraId="30E82FBD" w14:textId="4B6071B8" w:rsidR="007F2C70" w:rsidRPr="00D85D3E" w:rsidRDefault="007F2C70">
            <w:pPr>
              <w:rPr>
                <w:rFonts w:asciiTheme="minorHAnsi" w:hAnsiTheme="minorHAnsi" w:cstheme="minorHAnsi"/>
                <w:sz w:val="28"/>
                <w:szCs w:val="28"/>
              </w:rPr>
            </w:pPr>
            <w:bookmarkStart w:id="0" w:name="_Hlk519258580"/>
          </w:p>
          <w:tbl>
            <w:tblPr>
              <w:tblW w:w="5000" w:type="pct"/>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CellMar>
                <w:left w:w="10" w:type="dxa"/>
                <w:right w:w="10" w:type="dxa"/>
              </w:tblCellMar>
              <w:tblLook w:val="0000" w:firstRow="0" w:lastRow="0" w:firstColumn="0" w:lastColumn="0" w:noHBand="0" w:noVBand="0"/>
            </w:tblPr>
            <w:tblGrid>
              <w:gridCol w:w="1706"/>
              <w:gridCol w:w="1825"/>
              <w:gridCol w:w="4390"/>
              <w:gridCol w:w="6975"/>
              <w:gridCol w:w="6330"/>
            </w:tblGrid>
            <w:tr w:rsidR="006322A3" w:rsidRPr="00D85D3E" w14:paraId="16591042" w14:textId="35A27A7C" w:rsidTr="00EC2DBA">
              <w:trPr>
                <w:trHeight w:val="1226"/>
                <w:tblHeader/>
              </w:trPr>
              <w:tc>
                <w:tcPr>
                  <w:tcW w:w="402" w:type="pct"/>
                  <w:shd w:val="clear" w:color="auto" w:fill="9CC2E5" w:themeFill="accent5" w:themeFillTint="99"/>
                  <w:tcMar>
                    <w:top w:w="15" w:type="dxa"/>
                    <w:left w:w="57" w:type="dxa"/>
                    <w:bottom w:w="15" w:type="dxa"/>
                    <w:right w:w="15" w:type="dxa"/>
                  </w:tcMar>
                  <w:vAlign w:val="center"/>
                </w:tcPr>
                <w:p w14:paraId="567C26B2" w14:textId="77777777" w:rsidR="003E1502" w:rsidRPr="00D85D3E" w:rsidRDefault="003E1502">
                  <w:pPr>
                    <w:spacing w:before="100" w:after="100"/>
                    <w:jc w:val="center"/>
                    <w:rPr>
                      <w:rFonts w:asciiTheme="minorHAnsi" w:eastAsia="Times New Roman" w:hAnsiTheme="minorHAnsi" w:cstheme="minorHAnsi"/>
                      <w:b/>
                      <w:bCs/>
                      <w:sz w:val="28"/>
                      <w:szCs w:val="28"/>
                      <w:lang w:eastAsia="it-IT"/>
                    </w:rPr>
                  </w:pPr>
                  <w:bookmarkStart w:id="1" w:name="_Hlk26362907"/>
                </w:p>
                <w:p w14:paraId="73E56DFA" w14:textId="77777777" w:rsidR="003E1502" w:rsidRPr="00D85D3E" w:rsidRDefault="003E1502">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Ambito</w:t>
                  </w:r>
                </w:p>
                <w:p w14:paraId="43B8FE90" w14:textId="77777777" w:rsidR="003E1502" w:rsidRPr="00D85D3E" w:rsidRDefault="003E1502">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(in ordine alfabetico)</w:t>
                  </w:r>
                </w:p>
              </w:tc>
              <w:tc>
                <w:tcPr>
                  <w:tcW w:w="430" w:type="pct"/>
                  <w:shd w:val="clear" w:color="auto" w:fill="9CC2E5" w:themeFill="accent5" w:themeFillTint="99"/>
                  <w:tcMar>
                    <w:top w:w="15" w:type="dxa"/>
                    <w:left w:w="57" w:type="dxa"/>
                    <w:bottom w:w="15" w:type="dxa"/>
                    <w:right w:w="15" w:type="dxa"/>
                  </w:tcMar>
                  <w:vAlign w:val="center"/>
                </w:tcPr>
                <w:p w14:paraId="2B0AC623" w14:textId="77777777" w:rsidR="003E1502" w:rsidRPr="00D85D3E" w:rsidRDefault="003E1502">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Tema</w:t>
                  </w:r>
                </w:p>
              </w:tc>
              <w:tc>
                <w:tcPr>
                  <w:tcW w:w="1034" w:type="pct"/>
                  <w:shd w:val="clear" w:color="auto" w:fill="9CC2E5" w:themeFill="accent5" w:themeFillTint="99"/>
                  <w:tcMar>
                    <w:top w:w="15" w:type="dxa"/>
                    <w:left w:w="57" w:type="dxa"/>
                    <w:bottom w:w="15" w:type="dxa"/>
                    <w:right w:w="15" w:type="dxa"/>
                  </w:tcMar>
                  <w:vAlign w:val="center"/>
                </w:tcPr>
                <w:p w14:paraId="575FEECD" w14:textId="77777777" w:rsidR="003E1502" w:rsidRPr="00D85D3E" w:rsidRDefault="003E1502">
                  <w:pPr>
                    <w:spacing w:before="100" w:after="100"/>
                    <w:ind w:left="36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Denominazione</w:t>
                  </w:r>
                </w:p>
              </w:tc>
              <w:tc>
                <w:tcPr>
                  <w:tcW w:w="1643" w:type="pct"/>
                  <w:shd w:val="clear" w:color="auto" w:fill="9CC2E5" w:themeFill="accent5" w:themeFillTint="99"/>
                  <w:tcMar>
                    <w:left w:w="57" w:type="dxa"/>
                  </w:tcMar>
                </w:tcPr>
                <w:p w14:paraId="2A5A3345" w14:textId="77777777" w:rsidR="003E1502" w:rsidRPr="00D85D3E" w:rsidRDefault="003E1502" w:rsidP="002C588E">
                  <w:pPr>
                    <w:spacing w:before="100" w:after="100"/>
                    <w:rPr>
                      <w:rFonts w:asciiTheme="minorHAnsi" w:eastAsia="Times New Roman" w:hAnsiTheme="minorHAnsi" w:cstheme="minorHAnsi"/>
                      <w:b/>
                      <w:bCs/>
                      <w:sz w:val="28"/>
                      <w:szCs w:val="28"/>
                      <w:lang w:eastAsia="it-IT"/>
                    </w:rPr>
                  </w:pPr>
                </w:p>
                <w:p w14:paraId="1DE91A11" w14:textId="0A88A67D" w:rsidR="003E1502" w:rsidRPr="00D85D3E" w:rsidRDefault="003E1502" w:rsidP="002C588E">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Sottovoce</w:t>
                  </w:r>
                </w:p>
              </w:tc>
              <w:tc>
                <w:tcPr>
                  <w:tcW w:w="1491" w:type="pct"/>
                  <w:shd w:val="clear" w:color="auto" w:fill="9CC2E5" w:themeFill="accent5" w:themeFillTint="99"/>
                  <w:tcMar>
                    <w:left w:w="85" w:type="dxa"/>
                    <w:right w:w="85" w:type="dxa"/>
                  </w:tcMar>
                </w:tcPr>
                <w:p w14:paraId="44F681D7" w14:textId="77777777" w:rsidR="003E1502" w:rsidRPr="00D85D3E" w:rsidRDefault="003E1502" w:rsidP="00F14070">
                  <w:pPr>
                    <w:spacing w:before="100" w:after="100"/>
                    <w:jc w:val="center"/>
                    <w:rPr>
                      <w:rFonts w:asciiTheme="minorHAnsi" w:eastAsia="Times New Roman" w:hAnsiTheme="minorHAnsi" w:cstheme="minorHAnsi"/>
                      <w:b/>
                      <w:bCs/>
                      <w:sz w:val="28"/>
                      <w:szCs w:val="28"/>
                      <w:lang w:eastAsia="it-IT"/>
                    </w:rPr>
                  </w:pPr>
                </w:p>
                <w:p w14:paraId="7D59EF45" w14:textId="616D9B95" w:rsidR="003E1502" w:rsidRPr="00D85D3E" w:rsidRDefault="003E1502" w:rsidP="00F14070">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 xml:space="preserve">Informazioni </w:t>
                  </w:r>
                </w:p>
                <w:p w14:paraId="21287435" w14:textId="2574652B" w:rsidR="003E1502" w:rsidRPr="00D85D3E" w:rsidRDefault="003E1502" w:rsidP="00F14070">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ulteriori</w:t>
                  </w:r>
                </w:p>
              </w:tc>
            </w:tr>
            <w:bookmarkEnd w:id="1"/>
            <w:tr w:rsidR="006322A3" w:rsidRPr="00D85D3E" w14:paraId="21F854FF" w14:textId="37636CB2" w:rsidTr="00EC2DBA">
              <w:tc>
                <w:tcPr>
                  <w:tcW w:w="402" w:type="pct"/>
                  <w:shd w:val="clear" w:color="auto" w:fill="DEEAF6" w:themeFill="accent5" w:themeFillTint="33"/>
                  <w:tcMar>
                    <w:top w:w="15" w:type="dxa"/>
                    <w:left w:w="57" w:type="dxa"/>
                    <w:bottom w:w="15" w:type="dxa"/>
                    <w:right w:w="15" w:type="dxa"/>
                  </w:tcMar>
                  <w:vAlign w:val="center"/>
                </w:tcPr>
                <w:p w14:paraId="71D16906" w14:textId="77777777" w:rsidR="003E1502" w:rsidRPr="00D85D3E" w:rsidRDefault="003E1502">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Affari istituzionali</w:t>
                  </w:r>
                </w:p>
              </w:tc>
              <w:tc>
                <w:tcPr>
                  <w:tcW w:w="430" w:type="pct"/>
                  <w:shd w:val="clear" w:color="auto" w:fill="DEEAF6" w:themeFill="accent5" w:themeFillTint="33"/>
                  <w:tcMar>
                    <w:top w:w="15" w:type="dxa"/>
                    <w:left w:w="57" w:type="dxa"/>
                    <w:bottom w:w="15" w:type="dxa"/>
                    <w:right w:w="15" w:type="dxa"/>
                  </w:tcMar>
                  <w:vAlign w:val="center"/>
                </w:tcPr>
                <w:p w14:paraId="09B6FC1A" w14:textId="77777777" w:rsidR="003E1502" w:rsidRPr="00D85D3E" w:rsidRDefault="003E1502">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Registro regionale delle persone giuridiche</w:t>
                  </w:r>
                </w:p>
              </w:tc>
              <w:tc>
                <w:tcPr>
                  <w:tcW w:w="1034" w:type="pct"/>
                  <w:shd w:val="clear" w:color="auto" w:fill="DEEAF6" w:themeFill="accent5" w:themeFillTint="33"/>
                  <w:tcMar>
                    <w:top w:w="15" w:type="dxa"/>
                    <w:left w:w="57" w:type="dxa"/>
                    <w:bottom w:w="15" w:type="dxa"/>
                    <w:right w:w="15" w:type="dxa"/>
                  </w:tcMar>
                  <w:vAlign w:val="center"/>
                </w:tcPr>
                <w:p w14:paraId="725D776B" w14:textId="77777777" w:rsidR="001A6819" w:rsidRPr="00D85D3E" w:rsidRDefault="001A6819" w:rsidP="00961FA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Servizio di registro telematico</w:t>
                  </w:r>
                </w:p>
                <w:p w14:paraId="4BF21ABB" w14:textId="4748A36E" w:rsidR="003E1502" w:rsidRPr="00D85D3E" w:rsidRDefault="003C0568" w:rsidP="00961FAC">
                  <w:pPr>
                    <w:spacing w:before="100" w:after="100"/>
                    <w:jc w:val="center"/>
                    <w:rPr>
                      <w:rFonts w:asciiTheme="minorHAnsi" w:eastAsia="Times New Roman" w:hAnsiTheme="minorHAnsi" w:cstheme="minorHAnsi"/>
                      <w:bCs/>
                      <w:sz w:val="28"/>
                      <w:szCs w:val="28"/>
                      <w:lang w:eastAsia="it-IT"/>
                    </w:rPr>
                  </w:pPr>
                  <w:hyperlink r:id="rId11" w:history="1">
                    <w:r w:rsidR="001A6819" w:rsidRPr="00D85D3E">
                      <w:rPr>
                        <w:rStyle w:val="Collegamentoipertestuale"/>
                        <w:rFonts w:asciiTheme="minorHAnsi" w:eastAsia="Times New Roman" w:hAnsiTheme="minorHAnsi" w:cstheme="minorHAnsi"/>
                        <w:bCs/>
                        <w:sz w:val="28"/>
                        <w:szCs w:val="28"/>
                        <w:lang w:eastAsia="it-IT"/>
                      </w:rPr>
                      <w:t>http://wwwservizi.regione.emilia-romagna.it/registropersonegiuridiche</w:t>
                    </w:r>
                  </w:hyperlink>
                </w:p>
              </w:tc>
              <w:tc>
                <w:tcPr>
                  <w:tcW w:w="1643" w:type="pct"/>
                  <w:shd w:val="clear" w:color="auto" w:fill="DEEAF6" w:themeFill="accent5" w:themeFillTint="33"/>
                  <w:tcMar>
                    <w:left w:w="57" w:type="dxa"/>
                  </w:tcMar>
                </w:tcPr>
                <w:p w14:paraId="34C98EB4" w14:textId="629F8C1F" w:rsidR="003E1502" w:rsidRPr="00D85D3E" w:rsidRDefault="003E1502" w:rsidP="002C588E">
                  <w:pPr>
                    <w:spacing w:before="100" w:after="100"/>
                    <w:rPr>
                      <w:rFonts w:asciiTheme="minorHAnsi" w:eastAsia="Times New Roman" w:hAnsiTheme="minorHAnsi" w:cstheme="minorHAnsi"/>
                      <w:b/>
                      <w:bCs/>
                      <w:sz w:val="28"/>
                      <w:szCs w:val="28"/>
                      <w:lang w:eastAsia="it-IT"/>
                    </w:rPr>
                  </w:pPr>
                </w:p>
              </w:tc>
              <w:tc>
                <w:tcPr>
                  <w:tcW w:w="1491" w:type="pct"/>
                  <w:shd w:val="clear" w:color="auto" w:fill="DEEAF6" w:themeFill="accent5" w:themeFillTint="33"/>
                  <w:tcMar>
                    <w:left w:w="85" w:type="dxa"/>
                    <w:right w:w="85" w:type="dxa"/>
                  </w:tcMar>
                </w:tcPr>
                <w:p w14:paraId="66473740" w14:textId="77777777" w:rsidR="003E1502" w:rsidRPr="00D85D3E" w:rsidRDefault="003E1502" w:rsidP="00882006">
                  <w:pPr>
                    <w:spacing w:before="100" w:after="100"/>
                    <w:jc w:val="center"/>
                    <w:rPr>
                      <w:rFonts w:asciiTheme="minorHAnsi" w:eastAsia="Times New Roman" w:hAnsiTheme="minorHAnsi" w:cstheme="minorHAnsi"/>
                      <w:b/>
                      <w:bCs/>
                      <w:sz w:val="28"/>
                      <w:szCs w:val="28"/>
                      <w:lang w:eastAsia="it-IT"/>
                    </w:rPr>
                  </w:pPr>
                </w:p>
              </w:tc>
            </w:tr>
            <w:tr w:rsidR="006322A3" w:rsidRPr="00D85D3E" w14:paraId="300E4E4A" w14:textId="4F0336D6" w:rsidTr="00EC2DBA">
              <w:tc>
                <w:tcPr>
                  <w:tcW w:w="402" w:type="pct"/>
                  <w:shd w:val="clear" w:color="auto" w:fill="DEEAF6" w:themeFill="accent5" w:themeFillTint="33"/>
                  <w:tcMar>
                    <w:top w:w="15" w:type="dxa"/>
                    <w:left w:w="57" w:type="dxa"/>
                    <w:bottom w:w="15" w:type="dxa"/>
                    <w:right w:w="15" w:type="dxa"/>
                  </w:tcMar>
                  <w:vAlign w:val="center"/>
                </w:tcPr>
                <w:p w14:paraId="4EE1850A" w14:textId="77777777" w:rsidR="003E1502" w:rsidRPr="00D85D3E" w:rsidRDefault="003E1502" w:rsidP="00EF5AD9">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Agricoltura</w:t>
                  </w:r>
                </w:p>
                <w:p w14:paraId="3CB9B8A2" w14:textId="559ACC1C" w:rsidR="003E1502" w:rsidRPr="00D85D3E" w:rsidRDefault="003E1502" w:rsidP="00EF5AD9">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Caccia </w:t>
                  </w:r>
                  <w:r w:rsidR="001D64AA" w:rsidRPr="00D85D3E">
                    <w:rPr>
                      <w:rFonts w:asciiTheme="minorHAnsi" w:eastAsia="Times New Roman" w:hAnsiTheme="minorHAnsi" w:cstheme="minorHAnsi"/>
                      <w:bCs/>
                      <w:sz w:val="28"/>
                      <w:szCs w:val="28"/>
                      <w:lang w:eastAsia="it-IT"/>
                    </w:rPr>
                    <w:t xml:space="preserve"> </w:t>
                  </w:r>
                  <w:r w:rsidRPr="00D85D3E">
                    <w:rPr>
                      <w:rFonts w:asciiTheme="minorHAnsi" w:eastAsia="Times New Roman" w:hAnsiTheme="minorHAnsi" w:cstheme="minorHAnsi"/>
                      <w:bCs/>
                      <w:sz w:val="28"/>
                      <w:szCs w:val="28"/>
                      <w:lang w:eastAsia="it-IT"/>
                    </w:rPr>
                    <w:t xml:space="preserve"> Pesca</w:t>
                  </w:r>
                </w:p>
              </w:tc>
              <w:tc>
                <w:tcPr>
                  <w:tcW w:w="430" w:type="pct"/>
                  <w:shd w:val="clear" w:color="auto" w:fill="DEEAF6" w:themeFill="accent5" w:themeFillTint="33"/>
                  <w:tcMar>
                    <w:top w:w="15" w:type="dxa"/>
                    <w:left w:w="57" w:type="dxa"/>
                    <w:bottom w:w="15" w:type="dxa"/>
                    <w:right w:w="15" w:type="dxa"/>
                  </w:tcMar>
                  <w:vAlign w:val="center"/>
                </w:tcPr>
                <w:p w14:paraId="3BECFD30" w14:textId="77777777" w:rsidR="003E1502" w:rsidRPr="00D85D3E" w:rsidRDefault="003E1502">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0DB9E837" w14:textId="2A405C5F" w:rsidR="003E1502" w:rsidRPr="00D85D3E" w:rsidRDefault="003E1502" w:rsidP="001A6819">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dal </w:t>
                  </w:r>
                  <w:r w:rsidR="00EF5AD9" w:rsidRPr="00D85D3E">
                    <w:rPr>
                      <w:rFonts w:asciiTheme="minorHAnsi" w:eastAsia="Times New Roman" w:hAnsiTheme="minorHAnsi" w:cstheme="minorHAnsi"/>
                      <w:bCs/>
                      <w:sz w:val="28"/>
                      <w:szCs w:val="28"/>
                      <w:lang w:eastAsia="it-IT"/>
                    </w:rPr>
                    <w:t>p</w:t>
                  </w:r>
                  <w:r w:rsidRPr="00D85D3E">
                    <w:rPr>
                      <w:rFonts w:asciiTheme="minorHAnsi" w:eastAsia="Times New Roman" w:hAnsiTheme="minorHAnsi" w:cstheme="minorHAnsi"/>
                      <w:bCs/>
                      <w:sz w:val="28"/>
                      <w:szCs w:val="28"/>
                      <w:lang w:eastAsia="it-IT"/>
                    </w:rPr>
                    <w:t>ortale</w:t>
                  </w:r>
                  <w:r w:rsidR="001D64AA" w:rsidRPr="00D85D3E">
                    <w:rPr>
                      <w:rFonts w:asciiTheme="minorHAnsi" w:eastAsia="Times New Roman" w:hAnsiTheme="minorHAnsi" w:cstheme="minorHAnsi"/>
                      <w:bCs/>
                      <w:sz w:val="28"/>
                      <w:szCs w:val="28"/>
                      <w:lang w:eastAsia="it-IT"/>
                    </w:rPr>
                    <w:t xml:space="preserve">  </w:t>
                  </w:r>
                  <w:r w:rsidR="008A241E" w:rsidRPr="00D85D3E">
                    <w:rPr>
                      <w:rFonts w:asciiTheme="minorHAnsi" w:eastAsia="Times New Roman" w:hAnsiTheme="minorHAnsi" w:cstheme="minorHAnsi"/>
                      <w:bCs/>
                      <w:sz w:val="28"/>
                      <w:szCs w:val="28"/>
                      <w:lang w:eastAsia="it-IT"/>
                    </w:rPr>
                    <w:br/>
                  </w:r>
                  <w:hyperlink r:id="rId12" w:history="1">
                    <w:r w:rsidRPr="00D85D3E">
                      <w:rPr>
                        <w:rStyle w:val="Collegamentoipertestuale"/>
                        <w:rFonts w:asciiTheme="minorHAnsi" w:eastAsia="Times New Roman" w:hAnsiTheme="minorHAnsi" w:cstheme="minorHAnsi"/>
                        <w:bCs/>
                        <w:sz w:val="28"/>
                        <w:szCs w:val="28"/>
                        <w:lang w:eastAsia="it-IT"/>
                      </w:rPr>
                      <w:t xml:space="preserve">Agricoltura </w:t>
                    </w:r>
                    <w:r w:rsidR="001D64AA" w:rsidRPr="00D85D3E">
                      <w:rPr>
                        <w:rStyle w:val="Collegamentoipertestuale"/>
                        <w:rFonts w:asciiTheme="minorHAnsi" w:eastAsia="Times New Roman" w:hAnsiTheme="minorHAnsi" w:cstheme="minorHAnsi"/>
                        <w:bCs/>
                        <w:sz w:val="28"/>
                        <w:szCs w:val="28"/>
                        <w:lang w:eastAsia="it-IT"/>
                      </w:rPr>
                      <w:t>c</w:t>
                    </w:r>
                    <w:r w:rsidR="001D64AA" w:rsidRPr="00D85D3E">
                      <w:rPr>
                        <w:rStyle w:val="Collegamentoipertestuale"/>
                        <w:rFonts w:asciiTheme="minorHAnsi" w:hAnsiTheme="minorHAnsi" w:cstheme="minorHAnsi"/>
                        <w:sz w:val="28"/>
                        <w:szCs w:val="28"/>
                      </w:rPr>
                      <w:t xml:space="preserve">accia </w:t>
                    </w:r>
                    <w:r w:rsidRPr="00D85D3E">
                      <w:rPr>
                        <w:rStyle w:val="Collegamentoipertestuale"/>
                        <w:rFonts w:asciiTheme="minorHAnsi" w:eastAsia="Times New Roman" w:hAnsiTheme="minorHAnsi" w:cstheme="minorHAnsi"/>
                        <w:bCs/>
                        <w:sz w:val="28"/>
                        <w:szCs w:val="28"/>
                        <w:lang w:eastAsia="it-IT"/>
                      </w:rPr>
                      <w:t xml:space="preserve">e </w:t>
                    </w:r>
                    <w:r w:rsidR="001D64AA" w:rsidRPr="00D85D3E">
                      <w:rPr>
                        <w:rStyle w:val="Collegamentoipertestuale"/>
                        <w:rFonts w:asciiTheme="minorHAnsi" w:eastAsia="Times New Roman" w:hAnsiTheme="minorHAnsi" w:cstheme="minorHAnsi"/>
                        <w:bCs/>
                        <w:sz w:val="28"/>
                        <w:szCs w:val="28"/>
                        <w:lang w:eastAsia="it-IT"/>
                      </w:rPr>
                      <w:t>p</w:t>
                    </w:r>
                    <w:r w:rsidRPr="00D85D3E">
                      <w:rPr>
                        <w:rStyle w:val="Collegamentoipertestuale"/>
                        <w:rFonts w:asciiTheme="minorHAnsi" w:eastAsia="Times New Roman" w:hAnsiTheme="minorHAnsi" w:cstheme="minorHAnsi"/>
                        <w:bCs/>
                        <w:sz w:val="28"/>
                        <w:szCs w:val="28"/>
                        <w:lang w:eastAsia="it-IT"/>
                      </w:rPr>
                      <w:t>esca</w:t>
                    </w:r>
                  </w:hyperlink>
                </w:p>
              </w:tc>
              <w:tc>
                <w:tcPr>
                  <w:tcW w:w="1643" w:type="pct"/>
                  <w:shd w:val="clear" w:color="auto" w:fill="DEEAF6" w:themeFill="accent5" w:themeFillTint="33"/>
                  <w:tcMar>
                    <w:left w:w="57" w:type="dxa"/>
                  </w:tcMar>
                </w:tcPr>
                <w:p w14:paraId="7BB9BE06" w14:textId="77777777" w:rsidR="003E1502" w:rsidRPr="00D85D3E" w:rsidRDefault="003E1502" w:rsidP="002C588E">
                  <w:pPr>
                    <w:spacing w:before="100" w:after="100"/>
                    <w:ind w:left="36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3222E60B" w14:textId="77777777" w:rsidR="003E1502" w:rsidRPr="00D85D3E" w:rsidRDefault="003E1502" w:rsidP="00D75DCE">
                  <w:pPr>
                    <w:spacing w:before="100" w:after="100"/>
                    <w:ind w:left="360"/>
                    <w:rPr>
                      <w:rFonts w:asciiTheme="minorHAnsi" w:eastAsia="Times New Roman" w:hAnsiTheme="minorHAnsi" w:cstheme="minorHAnsi"/>
                      <w:bCs/>
                      <w:sz w:val="28"/>
                      <w:szCs w:val="28"/>
                      <w:lang w:eastAsia="it-IT"/>
                    </w:rPr>
                  </w:pPr>
                </w:p>
              </w:tc>
            </w:tr>
            <w:tr w:rsidR="006322A3" w:rsidRPr="00D85D3E" w14:paraId="4E47D98A" w14:textId="3A1FAC9E" w:rsidTr="00EC2DBA">
              <w:tc>
                <w:tcPr>
                  <w:tcW w:w="402" w:type="pct"/>
                  <w:shd w:val="clear" w:color="auto" w:fill="DEEAF6" w:themeFill="accent5" w:themeFillTint="33"/>
                  <w:tcMar>
                    <w:top w:w="15" w:type="dxa"/>
                    <w:left w:w="57" w:type="dxa"/>
                    <w:bottom w:w="15" w:type="dxa"/>
                    <w:right w:w="15" w:type="dxa"/>
                  </w:tcMar>
                  <w:vAlign w:val="center"/>
                </w:tcPr>
                <w:p w14:paraId="2E517A0E" w14:textId="77777777" w:rsidR="003E1502" w:rsidRPr="00D85D3E" w:rsidRDefault="003E1502">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Ambiente</w:t>
                  </w:r>
                </w:p>
              </w:tc>
              <w:tc>
                <w:tcPr>
                  <w:tcW w:w="430" w:type="pct"/>
                  <w:shd w:val="clear" w:color="auto" w:fill="DEEAF6" w:themeFill="accent5" w:themeFillTint="33"/>
                  <w:tcMar>
                    <w:top w:w="15" w:type="dxa"/>
                    <w:left w:w="57" w:type="dxa"/>
                    <w:bottom w:w="15" w:type="dxa"/>
                    <w:right w:w="15" w:type="dxa"/>
                  </w:tcMar>
                  <w:vAlign w:val="center"/>
                </w:tcPr>
                <w:p w14:paraId="06C43365" w14:textId="77777777" w:rsidR="003E1502" w:rsidRPr="00D85D3E" w:rsidRDefault="003E1502">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57" w:type="dxa"/>
                  </w:tcMar>
                  <w:vAlign w:val="center"/>
                </w:tcPr>
                <w:p w14:paraId="1DC4CFE8" w14:textId="77777777" w:rsidR="00961FAC" w:rsidRPr="00D85D3E" w:rsidRDefault="00961FAC" w:rsidP="00961FAC">
                  <w:pPr>
                    <w:spacing w:before="100" w:after="100"/>
                    <w:jc w:val="center"/>
                    <w:rPr>
                      <w:rFonts w:asciiTheme="minorHAnsi" w:eastAsia="Times New Roman" w:hAnsiTheme="minorHAnsi" w:cstheme="minorHAnsi"/>
                      <w:bCs/>
                      <w:sz w:val="28"/>
                      <w:szCs w:val="28"/>
                      <w:lang w:eastAsia="it-IT"/>
                    </w:rPr>
                  </w:pPr>
                </w:p>
                <w:p w14:paraId="54142121" w14:textId="2B00114C" w:rsidR="00CE047F" w:rsidRPr="00D85D3E" w:rsidRDefault="001A6819" w:rsidP="00961FA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dal </w:t>
                  </w:r>
                  <w:r w:rsidR="00961FAC" w:rsidRPr="00D85D3E">
                    <w:rPr>
                      <w:rFonts w:asciiTheme="minorHAnsi" w:eastAsia="Times New Roman" w:hAnsiTheme="minorHAnsi" w:cstheme="minorHAnsi"/>
                      <w:bCs/>
                      <w:sz w:val="28"/>
                      <w:szCs w:val="28"/>
                      <w:lang w:eastAsia="it-IT"/>
                    </w:rPr>
                    <w:t>p</w:t>
                  </w:r>
                  <w:r w:rsidRPr="00D85D3E">
                    <w:rPr>
                      <w:rFonts w:asciiTheme="minorHAnsi" w:eastAsia="Times New Roman" w:hAnsiTheme="minorHAnsi" w:cstheme="minorHAnsi"/>
                      <w:bCs/>
                      <w:sz w:val="28"/>
                      <w:szCs w:val="28"/>
                      <w:lang w:eastAsia="it-IT"/>
                    </w:rPr>
                    <w:t xml:space="preserve">ortale </w:t>
                  </w:r>
                  <w:r w:rsidR="00961FAC" w:rsidRPr="00D85D3E">
                    <w:rPr>
                      <w:rFonts w:asciiTheme="minorHAnsi" w:eastAsia="Times New Roman" w:hAnsiTheme="minorHAnsi" w:cstheme="minorHAnsi"/>
                      <w:bCs/>
                      <w:sz w:val="28"/>
                      <w:szCs w:val="28"/>
                      <w:lang w:eastAsia="it-IT"/>
                    </w:rPr>
                    <w:t xml:space="preserve">      </w:t>
                  </w:r>
                  <w:r w:rsidR="005751ED" w:rsidRPr="00D85D3E">
                    <w:rPr>
                      <w:rFonts w:asciiTheme="minorHAnsi" w:eastAsia="Times New Roman" w:hAnsiTheme="minorHAnsi" w:cstheme="minorHAnsi"/>
                      <w:bCs/>
                      <w:sz w:val="28"/>
                      <w:szCs w:val="28"/>
                      <w:lang w:eastAsia="it-IT"/>
                    </w:rPr>
                    <w:t xml:space="preserve">       </w:t>
                  </w:r>
                  <w:hyperlink r:id="rId13" w:history="1">
                    <w:r w:rsidRPr="00D85D3E">
                      <w:rPr>
                        <w:rStyle w:val="Collegamentoipertestuale"/>
                        <w:rFonts w:asciiTheme="minorHAnsi" w:eastAsia="Times New Roman" w:hAnsiTheme="minorHAnsi" w:cstheme="minorHAnsi"/>
                        <w:bCs/>
                        <w:sz w:val="28"/>
                        <w:szCs w:val="28"/>
                        <w:lang w:eastAsia="it-IT"/>
                      </w:rPr>
                      <w:t>Ambiente</w:t>
                    </w:r>
                  </w:hyperlink>
                </w:p>
                <w:p w14:paraId="110ED4C8" w14:textId="007963F2" w:rsidR="00AC05F5" w:rsidRPr="00D85D3E" w:rsidRDefault="00AC05F5" w:rsidP="572B007B">
                  <w:pPr>
                    <w:spacing w:before="100" w:after="100"/>
                    <w:jc w:val="both"/>
                    <w:rPr>
                      <w:rFonts w:asciiTheme="minorHAnsi" w:eastAsia="Times New Roman" w:hAnsiTheme="minorHAnsi" w:cstheme="minorHAnsi"/>
                      <w:sz w:val="28"/>
                      <w:szCs w:val="28"/>
                      <w:lang w:eastAsia="it-IT"/>
                    </w:rPr>
                  </w:pPr>
                </w:p>
                <w:p w14:paraId="2FF46808" w14:textId="708FC537" w:rsidR="003E1502" w:rsidRPr="00D85D3E" w:rsidRDefault="003E1502" w:rsidP="572B007B">
                  <w:pPr>
                    <w:spacing w:before="100" w:after="100"/>
                    <w:ind w:left="12"/>
                    <w:jc w:val="both"/>
                    <w:rPr>
                      <w:rFonts w:asciiTheme="minorHAnsi" w:eastAsia="Times New Roman" w:hAnsiTheme="minorHAnsi" w:cstheme="minorHAnsi"/>
                      <w:sz w:val="28"/>
                      <w:szCs w:val="28"/>
                      <w:lang w:eastAsia="it-IT"/>
                    </w:rPr>
                  </w:pPr>
                </w:p>
              </w:tc>
              <w:tc>
                <w:tcPr>
                  <w:tcW w:w="1643" w:type="pct"/>
                  <w:shd w:val="clear" w:color="auto" w:fill="DEEAF6" w:themeFill="accent5" w:themeFillTint="33"/>
                  <w:tcMar>
                    <w:left w:w="57" w:type="dxa"/>
                  </w:tcMar>
                </w:tcPr>
                <w:p w14:paraId="0B3129BA" w14:textId="77777777" w:rsidR="003E1502" w:rsidRPr="00D85D3E" w:rsidRDefault="003E1502" w:rsidP="004F17CE">
                  <w:pPr>
                    <w:spacing w:before="100" w:after="100"/>
                    <w:rPr>
                      <w:rFonts w:asciiTheme="minorHAnsi" w:eastAsia="Times New Roman" w:hAnsiTheme="minorHAnsi" w:cstheme="minorHAnsi"/>
                      <w:strike/>
                      <w:color w:val="0D0D0D" w:themeColor="text1" w:themeTint="F2"/>
                      <w:sz w:val="28"/>
                      <w:szCs w:val="28"/>
                      <w:lang w:eastAsia="it-IT"/>
                    </w:rPr>
                  </w:pPr>
                </w:p>
                <w:p w14:paraId="2A84D5A5" w14:textId="77777777" w:rsidR="00257006" w:rsidRPr="00D85D3E" w:rsidRDefault="00257006" w:rsidP="004F17CE">
                  <w:pPr>
                    <w:spacing w:before="100" w:after="100"/>
                    <w:rPr>
                      <w:rFonts w:asciiTheme="minorHAnsi" w:eastAsia="Times New Roman" w:hAnsiTheme="minorHAnsi" w:cstheme="minorHAnsi"/>
                      <w:strike/>
                      <w:color w:val="0D0D0D" w:themeColor="text1" w:themeTint="F2"/>
                      <w:sz w:val="28"/>
                      <w:szCs w:val="28"/>
                      <w:lang w:eastAsia="it-IT"/>
                    </w:rPr>
                  </w:pPr>
                </w:p>
                <w:p w14:paraId="61B03BE9" w14:textId="059DE1F5" w:rsidR="00257006" w:rsidRPr="00D85D3E" w:rsidRDefault="003C0568" w:rsidP="000704AD">
                  <w:pPr>
                    <w:pStyle w:val="Paragrafoelenco"/>
                    <w:numPr>
                      <w:ilvl w:val="0"/>
                      <w:numId w:val="23"/>
                    </w:numPr>
                    <w:spacing w:before="100" w:after="100"/>
                    <w:ind w:left="362" w:hanging="362"/>
                    <w:rPr>
                      <w:rFonts w:asciiTheme="minorHAnsi" w:eastAsia="Times New Roman" w:hAnsiTheme="minorHAnsi" w:cstheme="minorHAnsi"/>
                      <w:color w:val="0D0D0D" w:themeColor="text1" w:themeTint="F2"/>
                      <w:sz w:val="28"/>
                      <w:szCs w:val="28"/>
                      <w:lang w:eastAsia="it-IT"/>
                    </w:rPr>
                  </w:pPr>
                  <w:hyperlink r:id="rId14" w:history="1">
                    <w:r w:rsidR="00257006" w:rsidRPr="00D85D3E">
                      <w:rPr>
                        <w:rStyle w:val="Collegamentoipertestuale"/>
                        <w:rFonts w:asciiTheme="minorHAnsi" w:eastAsia="Times New Roman" w:hAnsiTheme="minorHAnsi" w:cstheme="minorHAnsi"/>
                        <w:sz w:val="28"/>
                        <w:szCs w:val="28"/>
                        <w:lang w:eastAsia="it-IT"/>
                      </w:rPr>
                      <w:t>Valutazioni ambientali</w:t>
                    </w:r>
                  </w:hyperlink>
                </w:p>
              </w:tc>
              <w:tc>
                <w:tcPr>
                  <w:tcW w:w="1491" w:type="pct"/>
                  <w:shd w:val="clear" w:color="auto" w:fill="DEEAF6" w:themeFill="accent5" w:themeFillTint="33"/>
                  <w:tcMar>
                    <w:left w:w="85" w:type="dxa"/>
                    <w:right w:w="85" w:type="dxa"/>
                  </w:tcMar>
                </w:tcPr>
                <w:p w14:paraId="62100E56" w14:textId="77777777" w:rsidR="00246C0D" w:rsidRPr="00D85D3E" w:rsidRDefault="00246C0D" w:rsidP="5D1DB990">
                  <w:pPr>
                    <w:spacing w:before="100" w:after="100"/>
                    <w:rPr>
                      <w:rFonts w:asciiTheme="minorHAnsi" w:eastAsia="Times New Roman" w:hAnsiTheme="minorHAnsi" w:cstheme="minorHAnsi"/>
                      <w:color w:val="0D0D0D" w:themeColor="text1" w:themeTint="F2"/>
                      <w:sz w:val="28"/>
                      <w:szCs w:val="28"/>
                      <w:lang w:eastAsia="it-IT"/>
                    </w:rPr>
                  </w:pPr>
                </w:p>
                <w:p w14:paraId="14D252A0" w14:textId="77777777" w:rsidR="00257006" w:rsidRPr="00D85D3E" w:rsidRDefault="00257006" w:rsidP="00257006">
                  <w:pPr>
                    <w:spacing w:before="100" w:after="100"/>
                    <w:rPr>
                      <w:rFonts w:asciiTheme="minorHAnsi" w:eastAsia="Times New Roman" w:hAnsiTheme="minorHAnsi" w:cstheme="minorHAnsi"/>
                      <w:color w:val="0D0D0D" w:themeColor="text1" w:themeTint="F2"/>
                      <w:sz w:val="28"/>
                      <w:szCs w:val="28"/>
                      <w:lang w:eastAsia="it-IT"/>
                    </w:rPr>
                  </w:pPr>
                </w:p>
                <w:p w14:paraId="751556DB" w14:textId="1C906062" w:rsidR="00257006" w:rsidRPr="00D85D3E" w:rsidRDefault="00257006" w:rsidP="2D5C39CE">
                  <w:pPr>
                    <w:spacing w:before="100" w:after="100"/>
                    <w:rPr>
                      <w:rFonts w:asciiTheme="minorHAnsi" w:eastAsia="Times New Roman" w:hAnsiTheme="minorHAnsi" w:cstheme="minorBidi"/>
                      <w:strike/>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Banca dati delle valutazioni ambientali</w:t>
                  </w:r>
                </w:p>
                <w:p w14:paraId="3D06812B" w14:textId="7BA4B97E" w:rsidR="003E1502" w:rsidRPr="00D85D3E" w:rsidRDefault="003E1502" w:rsidP="5D1DB990">
                  <w:pPr>
                    <w:spacing w:before="100" w:after="100"/>
                    <w:rPr>
                      <w:rFonts w:asciiTheme="minorHAnsi" w:eastAsia="Times New Roman" w:hAnsiTheme="minorHAnsi" w:cstheme="minorHAnsi"/>
                      <w:strike/>
                      <w:color w:val="0D0D0D" w:themeColor="text1" w:themeTint="F2"/>
                      <w:sz w:val="28"/>
                      <w:szCs w:val="28"/>
                      <w:lang w:eastAsia="it-IT"/>
                    </w:rPr>
                  </w:pPr>
                </w:p>
              </w:tc>
            </w:tr>
            <w:tr w:rsidR="006322A3" w:rsidRPr="00D85D3E" w14:paraId="46F30702" w14:textId="77777777" w:rsidTr="00EC2DBA">
              <w:trPr>
                <w:cantSplit/>
                <w:trHeight w:val="1134"/>
              </w:trPr>
              <w:tc>
                <w:tcPr>
                  <w:tcW w:w="402" w:type="pct"/>
                  <w:shd w:val="clear" w:color="auto" w:fill="DEEAF6" w:themeFill="accent5" w:themeFillTint="33"/>
                  <w:tcMar>
                    <w:top w:w="15" w:type="dxa"/>
                    <w:left w:w="57" w:type="dxa"/>
                    <w:bottom w:w="15" w:type="dxa"/>
                    <w:right w:w="15" w:type="dxa"/>
                  </w:tcMar>
                  <w:vAlign w:val="center"/>
                </w:tcPr>
                <w:p w14:paraId="013DF977" w14:textId="571D8961" w:rsidR="003E1502" w:rsidRPr="00D85D3E" w:rsidRDefault="00AC05F5">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Ambiente</w:t>
                  </w:r>
                </w:p>
              </w:tc>
              <w:tc>
                <w:tcPr>
                  <w:tcW w:w="430" w:type="pct"/>
                  <w:shd w:val="clear" w:color="auto" w:fill="DEEAF6" w:themeFill="accent5" w:themeFillTint="33"/>
                  <w:tcMar>
                    <w:top w:w="15" w:type="dxa"/>
                    <w:left w:w="57" w:type="dxa"/>
                    <w:bottom w:w="15" w:type="dxa"/>
                    <w:right w:w="15" w:type="dxa"/>
                  </w:tcMar>
                  <w:textDirection w:val="btLr"/>
                  <w:vAlign w:val="center"/>
                </w:tcPr>
                <w:p w14:paraId="419801E7" w14:textId="571BB673" w:rsidR="003E1502" w:rsidRPr="00D85D3E" w:rsidRDefault="003E1502" w:rsidP="00085F9C">
                  <w:pPr>
                    <w:spacing w:before="100" w:after="100"/>
                    <w:ind w:left="113" w:right="113"/>
                    <w:jc w:val="center"/>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Servizi informativi dell’area Geologia, sismica e suoli</w:t>
                  </w:r>
                </w:p>
              </w:tc>
              <w:tc>
                <w:tcPr>
                  <w:tcW w:w="1034" w:type="pct"/>
                  <w:shd w:val="clear" w:color="auto" w:fill="DEEAF6" w:themeFill="accent5" w:themeFillTint="33"/>
                  <w:tcMar>
                    <w:top w:w="15" w:type="dxa"/>
                    <w:left w:w="57" w:type="dxa"/>
                    <w:bottom w:w="15" w:type="dxa"/>
                    <w:right w:w="15" w:type="dxa"/>
                  </w:tcMar>
                  <w:vAlign w:val="center"/>
                </w:tcPr>
                <w:p w14:paraId="54C79ED7" w14:textId="77777777" w:rsidR="003E1502" w:rsidRDefault="001A6819" w:rsidP="00AC05F5">
                  <w:pPr>
                    <w:spacing w:before="100" w:after="100"/>
                    <w:jc w:val="center"/>
                    <w:rPr>
                      <w:rStyle w:val="Collegamentoipertestuale"/>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dal </w:t>
                  </w:r>
                  <w:r w:rsidR="00D577E0" w:rsidRPr="00D85D3E">
                    <w:rPr>
                      <w:rFonts w:asciiTheme="minorHAnsi" w:eastAsia="Times New Roman" w:hAnsiTheme="minorHAnsi" w:cstheme="minorHAnsi"/>
                      <w:bCs/>
                      <w:sz w:val="28"/>
                      <w:szCs w:val="28"/>
                      <w:lang w:eastAsia="it-IT"/>
                    </w:rPr>
                    <w:t>s</w:t>
                  </w:r>
                  <w:r w:rsidR="00D577E0" w:rsidRPr="00D85D3E">
                    <w:rPr>
                      <w:rFonts w:asciiTheme="minorHAnsi" w:hAnsiTheme="minorHAnsi" w:cstheme="minorHAnsi"/>
                      <w:sz w:val="28"/>
                      <w:szCs w:val="28"/>
                    </w:rPr>
                    <w:t xml:space="preserve">ito </w:t>
                  </w:r>
                  <w:r w:rsidR="002E65DB" w:rsidRPr="00D85D3E">
                    <w:rPr>
                      <w:rFonts w:asciiTheme="minorHAnsi" w:hAnsiTheme="minorHAnsi" w:cstheme="minorHAnsi"/>
                      <w:sz w:val="28"/>
                      <w:szCs w:val="28"/>
                    </w:rPr>
                    <w:t xml:space="preserve">                    </w:t>
                  </w:r>
                  <w:hyperlink r:id="rId15" w:history="1">
                    <w:r w:rsidRPr="00D85D3E">
                      <w:rPr>
                        <w:rStyle w:val="Collegamentoipertestuale"/>
                        <w:rFonts w:asciiTheme="minorHAnsi" w:eastAsia="Times New Roman" w:hAnsiTheme="minorHAnsi" w:cstheme="minorHAnsi"/>
                        <w:bCs/>
                        <w:sz w:val="28"/>
                        <w:szCs w:val="28"/>
                        <w:lang w:eastAsia="it-IT"/>
                      </w:rPr>
                      <w:t>Geologia</w:t>
                    </w:r>
                    <w:r w:rsidR="00D577E0" w:rsidRPr="00D85D3E">
                      <w:rPr>
                        <w:rStyle w:val="Collegamentoipertestuale"/>
                        <w:rFonts w:asciiTheme="minorHAnsi" w:eastAsia="Times New Roman" w:hAnsiTheme="minorHAnsi" w:cstheme="minorHAnsi"/>
                        <w:bCs/>
                        <w:sz w:val="28"/>
                        <w:szCs w:val="28"/>
                        <w:lang w:eastAsia="it-IT"/>
                      </w:rPr>
                      <w:t>,</w:t>
                    </w:r>
                    <w:r w:rsidRPr="00D85D3E">
                      <w:rPr>
                        <w:rStyle w:val="Collegamentoipertestuale"/>
                        <w:rFonts w:asciiTheme="minorHAnsi" w:eastAsia="Times New Roman" w:hAnsiTheme="minorHAnsi" w:cstheme="minorHAnsi"/>
                        <w:bCs/>
                        <w:sz w:val="28"/>
                        <w:szCs w:val="28"/>
                        <w:lang w:eastAsia="it-IT"/>
                      </w:rPr>
                      <w:t xml:space="preserve"> </w:t>
                    </w:r>
                    <w:r w:rsidR="00D577E0" w:rsidRPr="00D85D3E">
                      <w:rPr>
                        <w:rStyle w:val="Collegamentoipertestuale"/>
                        <w:rFonts w:asciiTheme="minorHAnsi" w:eastAsia="Times New Roman" w:hAnsiTheme="minorHAnsi" w:cstheme="minorHAnsi"/>
                        <w:bCs/>
                        <w:sz w:val="28"/>
                        <w:szCs w:val="28"/>
                        <w:lang w:eastAsia="it-IT"/>
                      </w:rPr>
                      <w:t>s</w:t>
                    </w:r>
                    <w:r w:rsidRPr="00D85D3E">
                      <w:rPr>
                        <w:rStyle w:val="Collegamentoipertestuale"/>
                        <w:rFonts w:asciiTheme="minorHAnsi" w:eastAsia="Times New Roman" w:hAnsiTheme="minorHAnsi" w:cstheme="minorHAnsi"/>
                        <w:bCs/>
                        <w:sz w:val="28"/>
                        <w:szCs w:val="28"/>
                        <w:lang w:eastAsia="it-IT"/>
                      </w:rPr>
                      <w:t xml:space="preserve">ismica e </w:t>
                    </w:r>
                    <w:r w:rsidR="00D577E0" w:rsidRPr="00D85D3E">
                      <w:rPr>
                        <w:rStyle w:val="Collegamentoipertestuale"/>
                        <w:rFonts w:asciiTheme="minorHAnsi" w:eastAsia="Times New Roman" w:hAnsiTheme="minorHAnsi" w:cstheme="minorHAnsi"/>
                        <w:bCs/>
                        <w:sz w:val="28"/>
                        <w:szCs w:val="28"/>
                        <w:lang w:eastAsia="it-IT"/>
                      </w:rPr>
                      <w:t>s</w:t>
                    </w:r>
                    <w:r w:rsidRPr="00D85D3E">
                      <w:rPr>
                        <w:rStyle w:val="Collegamentoipertestuale"/>
                        <w:rFonts w:asciiTheme="minorHAnsi" w:eastAsia="Times New Roman" w:hAnsiTheme="minorHAnsi" w:cstheme="minorHAnsi"/>
                        <w:bCs/>
                        <w:sz w:val="28"/>
                        <w:szCs w:val="28"/>
                        <w:lang w:eastAsia="it-IT"/>
                      </w:rPr>
                      <w:t>uoli</w:t>
                    </w:r>
                  </w:hyperlink>
                </w:p>
                <w:p w14:paraId="0103B330"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785BECAC"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27B2141E"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104D30AB"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4086A09A"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37D8451C"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75671D89"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6252EBFF" w14:textId="77777777" w:rsidR="00654444" w:rsidRDefault="00654444" w:rsidP="00AC05F5">
                  <w:pPr>
                    <w:spacing w:before="100" w:after="100"/>
                    <w:jc w:val="center"/>
                    <w:rPr>
                      <w:rStyle w:val="Collegamentoipertestuale"/>
                      <w:rFonts w:asciiTheme="minorHAnsi" w:eastAsia="Times New Roman" w:hAnsiTheme="minorHAnsi" w:cstheme="minorHAnsi"/>
                      <w:bCs/>
                      <w:sz w:val="28"/>
                      <w:szCs w:val="28"/>
                      <w:lang w:eastAsia="it-IT"/>
                    </w:rPr>
                  </w:pPr>
                </w:p>
                <w:p w14:paraId="50B98C16"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28EEEA67"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437F752A"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2E63C2D2"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5DA8ADE2"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131C89F2"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088F6BDA"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251BCD93"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3C4FC7FF" w14:textId="77777777" w:rsidR="00654444" w:rsidRDefault="00654444" w:rsidP="00AC05F5">
                  <w:pPr>
                    <w:spacing w:before="100" w:after="100"/>
                    <w:jc w:val="center"/>
                    <w:rPr>
                      <w:rFonts w:asciiTheme="minorHAnsi" w:eastAsia="Times New Roman" w:hAnsiTheme="minorHAnsi" w:cstheme="minorHAnsi"/>
                      <w:bCs/>
                      <w:sz w:val="28"/>
                      <w:szCs w:val="28"/>
                      <w:lang w:eastAsia="it-IT"/>
                    </w:rPr>
                  </w:pPr>
                </w:p>
                <w:p w14:paraId="7F8DD32E" w14:textId="664F6391" w:rsidR="00654444" w:rsidRPr="00D85D3E" w:rsidRDefault="00654444" w:rsidP="00AC05F5">
                  <w:pPr>
                    <w:spacing w:before="100" w:after="100"/>
                    <w:jc w:val="center"/>
                    <w:rPr>
                      <w:rFonts w:asciiTheme="minorHAnsi" w:eastAsia="Times New Roman" w:hAnsiTheme="minorHAnsi" w:cstheme="minorHAnsi"/>
                      <w:bCs/>
                      <w:sz w:val="28"/>
                      <w:szCs w:val="28"/>
                      <w:lang w:eastAsia="it-IT"/>
                    </w:rPr>
                  </w:pPr>
                  <w:r w:rsidRPr="001B20CD">
                    <w:rPr>
                      <w:rFonts w:asciiTheme="minorHAnsi" w:eastAsia="Times New Roman" w:hAnsiTheme="minorHAnsi" w:cstheme="minorHAnsi"/>
                      <w:bCs/>
                      <w:sz w:val="24"/>
                      <w:szCs w:val="24"/>
                      <w:lang w:eastAsia="it-IT"/>
                    </w:rPr>
                    <w:t>Servizi forniti dal s</w:t>
                  </w:r>
                  <w:r w:rsidRPr="001B20CD">
                    <w:rPr>
                      <w:rFonts w:asciiTheme="minorHAnsi" w:hAnsiTheme="minorHAnsi" w:cstheme="minorHAnsi"/>
                      <w:sz w:val="24"/>
                      <w:szCs w:val="24"/>
                    </w:rPr>
                    <w:t xml:space="preserve">ito: </w:t>
                  </w:r>
                  <w:hyperlink r:id="rId16" w:history="1">
                    <w:r w:rsidRPr="001B20CD">
                      <w:rPr>
                        <w:rStyle w:val="Collegamentoipertestuale"/>
                        <w:sz w:val="24"/>
                        <w:szCs w:val="24"/>
                      </w:rPr>
                      <w:t>Difesa del suolo, costa e bonifica — Ambiente (regione.emilia-romagna.it)</w:t>
                    </w:r>
                  </w:hyperlink>
                </w:p>
              </w:tc>
              <w:tc>
                <w:tcPr>
                  <w:tcW w:w="1643" w:type="pct"/>
                  <w:shd w:val="clear" w:color="auto" w:fill="DEEAF6" w:themeFill="accent5" w:themeFillTint="33"/>
                  <w:tcMar>
                    <w:left w:w="57" w:type="dxa"/>
                  </w:tcMar>
                </w:tcPr>
                <w:p w14:paraId="4182BFEA" w14:textId="745C048B" w:rsidR="007D4177" w:rsidRPr="00D85D3E" w:rsidRDefault="003C0568" w:rsidP="000704AD">
                  <w:pPr>
                    <w:pStyle w:val="Paragrafoelenco"/>
                    <w:numPr>
                      <w:ilvl w:val="0"/>
                      <w:numId w:val="4"/>
                    </w:numPr>
                    <w:spacing w:before="100" w:after="100"/>
                    <w:rPr>
                      <w:rFonts w:asciiTheme="minorHAnsi" w:eastAsia="Times New Roman" w:hAnsiTheme="minorHAnsi" w:cstheme="minorBidi"/>
                      <w:color w:val="0D0D0D" w:themeColor="text1" w:themeTint="F2"/>
                      <w:sz w:val="28"/>
                      <w:szCs w:val="28"/>
                      <w:lang w:eastAsia="it-IT"/>
                    </w:rPr>
                  </w:pPr>
                  <w:hyperlink r:id="rId17">
                    <w:r w:rsidR="5AD0B660" w:rsidRPr="2D5C39CE">
                      <w:rPr>
                        <w:rStyle w:val="Collegamentoipertestuale"/>
                        <w:rFonts w:asciiTheme="minorHAnsi" w:eastAsia="Times New Roman" w:hAnsiTheme="minorHAnsi" w:cstheme="minorBidi"/>
                        <w:sz w:val="28"/>
                        <w:szCs w:val="28"/>
                        <w:lang w:eastAsia="it-IT"/>
                      </w:rPr>
                      <w:t>Cartografia tematica e banche dati territoriali</w:t>
                    </w:r>
                  </w:hyperlink>
                  <w:r w:rsidR="5AD0B660" w:rsidRPr="2D5C39CE">
                    <w:rPr>
                      <w:rFonts w:asciiTheme="minorHAnsi" w:eastAsia="Times New Roman" w:hAnsiTheme="minorHAnsi" w:cstheme="minorBidi"/>
                      <w:color w:val="0D0D0D" w:themeColor="text1" w:themeTint="F2"/>
                      <w:sz w:val="28"/>
                      <w:szCs w:val="28"/>
                      <w:lang w:eastAsia="it-IT"/>
                    </w:rPr>
                    <w:t xml:space="preserve"> </w:t>
                  </w:r>
                </w:p>
                <w:p w14:paraId="4FC8D822" w14:textId="4DD8D581" w:rsidR="2D5C39CE" w:rsidRDefault="2D5C39CE" w:rsidP="2D5C39CE">
                  <w:pPr>
                    <w:spacing w:before="100" w:after="100"/>
                    <w:rPr>
                      <w:rFonts w:asciiTheme="minorHAnsi" w:eastAsia="Times New Roman" w:hAnsiTheme="minorHAnsi" w:cstheme="minorBidi"/>
                      <w:color w:val="0D0D0D" w:themeColor="text1" w:themeTint="F2"/>
                      <w:sz w:val="28"/>
                      <w:szCs w:val="28"/>
                      <w:lang w:eastAsia="it-IT"/>
                    </w:rPr>
                  </w:pPr>
                </w:p>
                <w:p w14:paraId="1C337266" w14:textId="2AA9C042" w:rsidR="2D5C39CE" w:rsidRDefault="2D5C39CE" w:rsidP="2D5C39CE">
                  <w:pPr>
                    <w:spacing w:before="100" w:after="100"/>
                    <w:rPr>
                      <w:rFonts w:asciiTheme="minorHAnsi" w:eastAsia="Times New Roman" w:hAnsiTheme="minorHAnsi" w:cstheme="minorBidi"/>
                      <w:color w:val="0D0D0D" w:themeColor="text1" w:themeTint="F2"/>
                      <w:sz w:val="28"/>
                      <w:szCs w:val="28"/>
                      <w:lang w:eastAsia="it-IT"/>
                    </w:rPr>
                  </w:pPr>
                </w:p>
                <w:p w14:paraId="092740FC" w14:textId="77777777" w:rsidR="00955BB2" w:rsidRPr="00D85D3E" w:rsidRDefault="00955BB2" w:rsidP="002C588E">
                  <w:pPr>
                    <w:spacing w:before="100" w:after="100"/>
                    <w:rPr>
                      <w:rFonts w:asciiTheme="minorHAnsi" w:eastAsia="Times New Roman" w:hAnsiTheme="minorHAnsi" w:cstheme="minorHAnsi"/>
                      <w:color w:val="0D0D0D" w:themeColor="text1" w:themeTint="F2"/>
                      <w:sz w:val="28"/>
                      <w:szCs w:val="28"/>
                      <w:lang w:eastAsia="it-IT"/>
                    </w:rPr>
                  </w:pPr>
                </w:p>
                <w:p w14:paraId="2F8A5304" w14:textId="77777777" w:rsidR="003E1502" w:rsidRPr="00D85D3E" w:rsidRDefault="003C0568" w:rsidP="000704AD">
                  <w:pPr>
                    <w:pStyle w:val="Paragrafoelenco"/>
                    <w:numPr>
                      <w:ilvl w:val="0"/>
                      <w:numId w:val="4"/>
                    </w:numPr>
                    <w:spacing w:before="100" w:after="100"/>
                    <w:rPr>
                      <w:rFonts w:asciiTheme="minorHAnsi" w:eastAsia="Times New Roman" w:hAnsiTheme="minorHAnsi" w:cstheme="minorHAnsi"/>
                      <w:sz w:val="28"/>
                      <w:szCs w:val="28"/>
                      <w:lang w:eastAsia="it-IT"/>
                    </w:rPr>
                  </w:pPr>
                  <w:hyperlink r:id="rId18">
                    <w:r w:rsidR="20E6F403" w:rsidRPr="00D85D3E">
                      <w:rPr>
                        <w:rStyle w:val="Collegamentoipertestuale"/>
                        <w:rFonts w:asciiTheme="minorHAnsi" w:eastAsia="Times New Roman" w:hAnsiTheme="minorHAnsi" w:cstheme="minorHAnsi"/>
                        <w:sz w:val="28"/>
                        <w:szCs w:val="28"/>
                        <w:lang w:eastAsia="it-IT"/>
                      </w:rPr>
                      <w:t>Studi di microzonazione sismica</w:t>
                    </w:r>
                  </w:hyperlink>
                  <w:r w:rsidR="20E6F403" w:rsidRPr="00D85D3E">
                    <w:rPr>
                      <w:rFonts w:asciiTheme="minorHAnsi" w:eastAsia="Times New Roman" w:hAnsiTheme="minorHAnsi" w:cstheme="minorHAnsi"/>
                      <w:color w:val="0D0D0D" w:themeColor="text1" w:themeTint="F2"/>
                      <w:sz w:val="28"/>
                      <w:szCs w:val="28"/>
                      <w:lang w:eastAsia="it-IT"/>
                    </w:rPr>
                    <w:t xml:space="preserve"> </w:t>
                  </w:r>
                </w:p>
                <w:p w14:paraId="0F04B4EC" w14:textId="77777777" w:rsidR="002D1CA6" w:rsidRPr="00D85D3E" w:rsidRDefault="002D1CA6" w:rsidP="002D1CA6">
                  <w:pPr>
                    <w:pStyle w:val="Paragrafoelenco"/>
                    <w:rPr>
                      <w:rFonts w:asciiTheme="minorHAnsi" w:eastAsia="Times New Roman" w:hAnsiTheme="minorHAnsi" w:cstheme="minorHAnsi"/>
                      <w:sz w:val="28"/>
                      <w:szCs w:val="28"/>
                      <w:lang w:eastAsia="it-IT"/>
                    </w:rPr>
                  </w:pPr>
                </w:p>
                <w:p w14:paraId="2E045CD2" w14:textId="465E1ADB" w:rsidR="002D1CA6" w:rsidRPr="0026081E" w:rsidRDefault="002D1CA6" w:rsidP="0026081E">
                  <w:pPr>
                    <w:spacing w:before="100" w:after="100"/>
                    <w:rPr>
                      <w:rFonts w:asciiTheme="minorHAnsi" w:eastAsia="Times New Roman" w:hAnsiTheme="minorHAnsi" w:cstheme="minorBidi"/>
                      <w:sz w:val="28"/>
                      <w:szCs w:val="28"/>
                      <w:lang w:eastAsia="it-IT"/>
                    </w:rPr>
                  </w:pPr>
                </w:p>
                <w:p w14:paraId="346E31A3" w14:textId="77777777" w:rsidR="007C3316" w:rsidRPr="00D85D3E" w:rsidRDefault="007C3316" w:rsidP="007C3316">
                  <w:pPr>
                    <w:pStyle w:val="Paragrafoelenco"/>
                    <w:rPr>
                      <w:rFonts w:asciiTheme="minorHAnsi" w:eastAsia="Times New Roman" w:hAnsiTheme="minorHAnsi" w:cstheme="minorBidi"/>
                      <w:sz w:val="28"/>
                      <w:szCs w:val="28"/>
                      <w:lang w:eastAsia="it-IT"/>
                    </w:rPr>
                  </w:pPr>
                </w:p>
                <w:p w14:paraId="1765B8C6" w14:textId="73EB437B" w:rsidR="007C3316" w:rsidRPr="00D85D3E" w:rsidRDefault="007C3316" w:rsidP="000704AD">
                  <w:pPr>
                    <w:pStyle w:val="Paragrafoelenco"/>
                    <w:numPr>
                      <w:ilvl w:val="0"/>
                      <w:numId w:val="4"/>
                    </w:numPr>
                    <w:spacing w:before="100" w:after="100"/>
                    <w:rPr>
                      <w:rFonts w:asciiTheme="minorHAnsi" w:eastAsia="Times New Roman" w:hAnsiTheme="minorHAnsi" w:cstheme="minorBidi"/>
                      <w:sz w:val="28"/>
                      <w:szCs w:val="28"/>
                      <w:lang w:eastAsia="it-IT"/>
                    </w:rPr>
                  </w:pPr>
                  <w:r w:rsidRPr="2D5C39CE">
                    <w:rPr>
                      <w:rFonts w:cs="Calibri"/>
                      <w:color w:val="0D0D0D" w:themeColor="text1" w:themeTint="F2"/>
                      <w:sz w:val="28"/>
                      <w:szCs w:val="28"/>
                    </w:rPr>
                    <w:t>Pagina web su Pianificazione dello spazio marittimo e contributi regionali al piano</w:t>
                  </w:r>
                </w:p>
                <w:p w14:paraId="7F16D498" w14:textId="73162EA6" w:rsidR="2D5C39CE" w:rsidRDefault="2D5C39CE" w:rsidP="2D5C39CE">
                  <w:pPr>
                    <w:spacing w:before="100" w:after="100"/>
                    <w:rPr>
                      <w:rFonts w:asciiTheme="minorHAnsi" w:eastAsia="Times New Roman" w:hAnsiTheme="minorHAnsi" w:cstheme="minorBidi"/>
                      <w:sz w:val="28"/>
                      <w:szCs w:val="28"/>
                      <w:lang w:eastAsia="it-IT"/>
                    </w:rPr>
                  </w:pPr>
                </w:p>
                <w:p w14:paraId="3B4F1EDC" w14:textId="77777777" w:rsidR="003C0568" w:rsidRDefault="003C0568" w:rsidP="2D5C39CE">
                  <w:pPr>
                    <w:spacing w:before="100" w:after="100"/>
                    <w:rPr>
                      <w:rFonts w:asciiTheme="minorHAnsi" w:eastAsia="Times New Roman" w:hAnsiTheme="minorHAnsi" w:cstheme="minorBidi"/>
                      <w:sz w:val="28"/>
                      <w:szCs w:val="28"/>
                      <w:lang w:eastAsia="it-IT"/>
                    </w:rPr>
                  </w:pPr>
                </w:p>
                <w:p w14:paraId="2095CDFE" w14:textId="77777777" w:rsidR="003C0568" w:rsidRDefault="003C0568" w:rsidP="2D5C39CE">
                  <w:pPr>
                    <w:spacing w:before="100" w:after="100"/>
                    <w:rPr>
                      <w:rFonts w:asciiTheme="minorHAnsi" w:eastAsia="Times New Roman" w:hAnsiTheme="minorHAnsi" w:cstheme="minorBidi"/>
                      <w:sz w:val="28"/>
                      <w:szCs w:val="28"/>
                      <w:lang w:eastAsia="it-IT"/>
                    </w:rPr>
                  </w:pPr>
                </w:p>
                <w:p w14:paraId="32C26378" w14:textId="1E0DC23A" w:rsidR="2D5C39CE" w:rsidRDefault="2D5C39CE" w:rsidP="2D5C39CE">
                  <w:pPr>
                    <w:spacing w:before="100" w:after="100"/>
                    <w:rPr>
                      <w:rFonts w:asciiTheme="minorHAnsi" w:eastAsia="Times New Roman" w:hAnsiTheme="minorHAnsi" w:cstheme="minorBidi"/>
                      <w:sz w:val="28"/>
                      <w:szCs w:val="28"/>
                      <w:lang w:eastAsia="it-IT"/>
                    </w:rPr>
                  </w:pPr>
                </w:p>
                <w:p w14:paraId="30B9CA16" w14:textId="7FC02ACE" w:rsidR="2D5C39CE" w:rsidRDefault="2D5C39CE" w:rsidP="2D5C39CE">
                  <w:pPr>
                    <w:spacing w:before="100" w:after="100"/>
                    <w:rPr>
                      <w:rFonts w:asciiTheme="minorHAnsi" w:eastAsia="Times New Roman" w:hAnsiTheme="minorHAnsi" w:cstheme="minorBidi"/>
                      <w:sz w:val="28"/>
                      <w:szCs w:val="28"/>
                      <w:lang w:eastAsia="it-IT"/>
                    </w:rPr>
                  </w:pPr>
                </w:p>
                <w:p w14:paraId="73A6E795" w14:textId="14AFF0EE" w:rsidR="68CF8F92" w:rsidRDefault="68CF8F92" w:rsidP="000704AD">
                  <w:pPr>
                    <w:pStyle w:val="Paragrafoelenco"/>
                    <w:numPr>
                      <w:ilvl w:val="0"/>
                      <w:numId w:val="4"/>
                    </w:numPr>
                    <w:spacing w:before="100" w:after="100"/>
                    <w:rPr>
                      <w:rFonts w:asciiTheme="minorHAnsi" w:eastAsia="Times New Roman" w:hAnsiTheme="minorHAnsi" w:cstheme="minorBidi"/>
                      <w:sz w:val="28"/>
                      <w:szCs w:val="28"/>
                      <w:lang w:eastAsia="it-IT"/>
                    </w:rPr>
                  </w:pPr>
                  <w:r w:rsidRPr="2D5C39CE">
                    <w:rPr>
                      <w:rFonts w:asciiTheme="minorHAnsi" w:eastAsia="Times New Roman" w:hAnsiTheme="minorHAnsi" w:cstheme="minorBidi"/>
                      <w:sz w:val="28"/>
                      <w:szCs w:val="28"/>
                      <w:lang w:eastAsia="it-IT"/>
                    </w:rPr>
                    <w:t>Museo giardino geologico “Sandra Forni”</w:t>
                  </w:r>
                </w:p>
                <w:p w14:paraId="0F66A184" w14:textId="58D0BDDD" w:rsidR="2D5C39CE" w:rsidRDefault="2D5C39CE" w:rsidP="2D5C39CE">
                  <w:pPr>
                    <w:spacing w:before="100" w:after="100"/>
                    <w:rPr>
                      <w:rFonts w:asciiTheme="minorHAnsi" w:eastAsia="Times New Roman" w:hAnsiTheme="minorHAnsi" w:cstheme="minorBidi"/>
                      <w:sz w:val="28"/>
                      <w:szCs w:val="28"/>
                      <w:lang w:eastAsia="it-IT"/>
                    </w:rPr>
                  </w:pPr>
                </w:p>
                <w:p w14:paraId="4D1D7C2F" w14:textId="35F1F931" w:rsidR="5FB2C391" w:rsidRDefault="5FB2C391" w:rsidP="003C0568">
                  <w:pPr>
                    <w:pStyle w:val="Paragrafoelenco"/>
                    <w:spacing w:before="100" w:after="100"/>
                    <w:ind w:left="360"/>
                    <w:rPr>
                      <w:rFonts w:asciiTheme="minorHAnsi" w:eastAsia="Times New Roman" w:hAnsiTheme="minorHAnsi" w:cstheme="minorBidi"/>
                      <w:sz w:val="28"/>
                      <w:szCs w:val="28"/>
                      <w:lang w:eastAsia="it-IT"/>
                    </w:rPr>
                  </w:pPr>
                </w:p>
                <w:p w14:paraId="21B270C2" w14:textId="096FC715" w:rsidR="00654444" w:rsidRPr="003C0568" w:rsidRDefault="193B3309" w:rsidP="003C0568">
                  <w:pPr>
                    <w:pStyle w:val="Paragrafoelenco"/>
                    <w:numPr>
                      <w:ilvl w:val="0"/>
                      <w:numId w:val="4"/>
                    </w:numPr>
                    <w:spacing w:before="100" w:after="100"/>
                    <w:rPr>
                      <w:rFonts w:asciiTheme="minorHAnsi" w:eastAsia="Times New Roman" w:hAnsiTheme="minorHAnsi" w:cstheme="minorBidi"/>
                      <w:sz w:val="28"/>
                      <w:szCs w:val="28"/>
                      <w:lang w:eastAsia="it-IT"/>
                    </w:rPr>
                  </w:pPr>
                  <w:r w:rsidRPr="2D5C39CE">
                    <w:rPr>
                      <w:rFonts w:asciiTheme="minorHAnsi" w:eastAsia="Times New Roman" w:hAnsiTheme="minorHAnsi" w:cstheme="minorBidi"/>
                      <w:sz w:val="28"/>
                      <w:szCs w:val="28"/>
                      <w:lang w:eastAsia="it-IT"/>
                    </w:rPr>
                    <w:t>Pianificazione PGRA Piano Gestione Rischio Alluvioni secondo ciclo</w:t>
                  </w:r>
                </w:p>
                <w:p w14:paraId="70B048ED" w14:textId="77777777" w:rsidR="00654444" w:rsidRDefault="00654444" w:rsidP="007C3316">
                  <w:pPr>
                    <w:pStyle w:val="Paragrafoelenco"/>
                    <w:spacing w:before="100" w:after="100"/>
                    <w:ind w:left="360"/>
                    <w:rPr>
                      <w:rFonts w:cs="Calibri"/>
                      <w:color w:val="0D0D0D" w:themeColor="text1" w:themeTint="F2"/>
                      <w:sz w:val="28"/>
                      <w:szCs w:val="28"/>
                    </w:rPr>
                  </w:pPr>
                </w:p>
                <w:p w14:paraId="3F8D4B42" w14:textId="77777777" w:rsidR="00654444" w:rsidRDefault="00654444" w:rsidP="007C3316">
                  <w:pPr>
                    <w:pStyle w:val="Paragrafoelenco"/>
                    <w:spacing w:before="100" w:after="100"/>
                    <w:ind w:left="360"/>
                    <w:rPr>
                      <w:rFonts w:cs="Calibri"/>
                      <w:color w:val="0D0D0D" w:themeColor="text1" w:themeTint="F2"/>
                      <w:sz w:val="28"/>
                      <w:szCs w:val="28"/>
                    </w:rPr>
                  </w:pPr>
                </w:p>
                <w:p w14:paraId="45D2D386" w14:textId="77777777" w:rsidR="00654444" w:rsidRPr="001B20CD" w:rsidRDefault="00654444" w:rsidP="007C3316">
                  <w:pPr>
                    <w:pStyle w:val="Paragrafoelenco"/>
                    <w:spacing w:before="100" w:after="100"/>
                    <w:ind w:left="360"/>
                    <w:rPr>
                      <w:sz w:val="24"/>
                      <w:szCs w:val="24"/>
                    </w:rPr>
                  </w:pPr>
                  <w:r w:rsidRPr="001B20CD">
                    <w:rPr>
                      <w:rFonts w:cs="Calibri"/>
                      <w:color w:val="0D0D0D" w:themeColor="text1" w:themeTint="F2"/>
                      <w:sz w:val="24"/>
                      <w:szCs w:val="24"/>
                    </w:rPr>
                    <w:t xml:space="preserve">Pagina web su Pianificazione PGRA </w:t>
                  </w:r>
                  <w:r w:rsidRPr="001B20CD">
                    <w:rPr>
                      <w:sz w:val="24"/>
                      <w:szCs w:val="24"/>
                    </w:rPr>
                    <w:t>Piano Gestione Rischio Alluvioni secondo ciclo</w:t>
                  </w:r>
                </w:p>
                <w:p w14:paraId="4012D178" w14:textId="77777777" w:rsidR="00654444" w:rsidRPr="00654444" w:rsidRDefault="00654444" w:rsidP="007C3316">
                  <w:pPr>
                    <w:pStyle w:val="Paragrafoelenco"/>
                    <w:spacing w:before="100" w:after="100"/>
                    <w:ind w:left="360"/>
                    <w:rPr>
                      <w:rFonts w:cs="Calibri"/>
                      <w:color w:val="0D0D0D" w:themeColor="text1" w:themeTint="F2"/>
                      <w:sz w:val="24"/>
                      <w:szCs w:val="24"/>
                      <w:highlight w:val="yellow"/>
                    </w:rPr>
                  </w:pPr>
                </w:p>
                <w:p w14:paraId="7611C4C4" w14:textId="77777777" w:rsidR="00654444" w:rsidRPr="001B20CD" w:rsidRDefault="00654444" w:rsidP="00654444">
                  <w:pPr>
                    <w:pStyle w:val="Paragrafoelenco"/>
                    <w:spacing w:before="100" w:after="100"/>
                    <w:ind w:left="360"/>
                    <w:rPr>
                      <w:rFonts w:cs="Calibri"/>
                      <w:color w:val="0D0D0D" w:themeColor="text1" w:themeTint="F2"/>
                      <w:sz w:val="24"/>
                      <w:szCs w:val="24"/>
                    </w:rPr>
                  </w:pPr>
                  <w:r w:rsidRPr="001B20CD">
                    <w:rPr>
                      <w:rFonts w:cs="Calibri"/>
                      <w:color w:val="0D0D0D" w:themeColor="text1" w:themeTint="F2"/>
                      <w:sz w:val="24"/>
                      <w:szCs w:val="24"/>
                    </w:rPr>
                    <w:t xml:space="preserve">Pagina web di servizi e documentazione </w:t>
                  </w:r>
                  <w:proofErr w:type="gramStart"/>
                  <w:r w:rsidRPr="001B20CD">
                    <w:rPr>
                      <w:rFonts w:cs="Calibri"/>
                      <w:color w:val="0D0D0D" w:themeColor="text1" w:themeTint="F2"/>
                      <w:sz w:val="24"/>
                      <w:szCs w:val="24"/>
                    </w:rPr>
                    <w:t>pubblicati :</w:t>
                  </w:r>
                  <w:proofErr w:type="gramEnd"/>
                  <w:r w:rsidRPr="001B20CD">
                    <w:rPr>
                      <w:rFonts w:cs="Calibri"/>
                      <w:color w:val="0D0D0D" w:themeColor="text1" w:themeTint="F2"/>
                      <w:sz w:val="24"/>
                      <w:szCs w:val="24"/>
                    </w:rPr>
                    <w:t xml:space="preserve"> </w:t>
                  </w:r>
                  <w:hyperlink r:id="rId19" w:history="1">
                    <w:r w:rsidRPr="001B20CD">
                      <w:rPr>
                        <w:rStyle w:val="Collegamentoipertestuale"/>
                        <w:rFonts w:cs="Calibri"/>
                        <w:sz w:val="24"/>
                        <w:szCs w:val="24"/>
                      </w:rPr>
                      <w:t>https://ambiente.regione.emilia-romagna.it/it/suolo-bacino/servizi</w:t>
                    </w:r>
                  </w:hyperlink>
                </w:p>
                <w:p w14:paraId="22B68B17" w14:textId="074E12CF" w:rsidR="00654444" w:rsidRPr="00290932" w:rsidRDefault="00654444" w:rsidP="00654444">
                  <w:pPr>
                    <w:pStyle w:val="Paragrafoelenco"/>
                    <w:spacing w:before="100" w:after="100"/>
                    <w:ind w:left="360"/>
                    <w:rPr>
                      <w:rFonts w:cs="Calibri"/>
                      <w:color w:val="0D0D0D" w:themeColor="text1" w:themeTint="F2"/>
                      <w:sz w:val="24"/>
                      <w:szCs w:val="24"/>
                    </w:rPr>
                  </w:pPr>
                  <w:r w:rsidRPr="001B20CD">
                    <w:rPr>
                      <w:rFonts w:cs="Calibri"/>
                      <w:color w:val="0D0D0D" w:themeColor="text1" w:themeTint="F2"/>
                      <w:sz w:val="24"/>
                      <w:szCs w:val="24"/>
                    </w:rPr>
                    <w:t>(Dal 2018 il prezzario “Elenco regionale dei prezzi per lavori e servizi in materia di difesa del suolo, della costa e bonifica, indagini geognostiche, rilievi topografici e sicurezza” è stato unito al prezzario “Opere pubbliche” ma abbiamo continuato a pubblicarlo fino al 2022.)</w:t>
                  </w:r>
                </w:p>
                <w:p w14:paraId="7EEB9653" w14:textId="5002BCCF" w:rsidR="00654444" w:rsidRPr="00D85D3E" w:rsidRDefault="00654444" w:rsidP="00654444">
                  <w:pPr>
                    <w:pStyle w:val="Paragrafoelenco"/>
                    <w:spacing w:before="100" w:after="100"/>
                    <w:ind w:left="360"/>
                    <w:rPr>
                      <w:rFonts w:cs="Calibri"/>
                      <w:color w:val="0D0D0D" w:themeColor="text1" w:themeTint="F2"/>
                      <w:sz w:val="28"/>
                      <w:szCs w:val="28"/>
                    </w:rPr>
                  </w:pPr>
                  <w:r w:rsidRPr="00290932">
                    <w:rPr>
                      <w:rFonts w:asciiTheme="minorHAnsi" w:hAnsiTheme="minorHAnsi" w:cstheme="minorHAnsi"/>
                      <w:color w:val="0D0D0D" w:themeColor="text1" w:themeTint="F2"/>
                      <w:sz w:val="24"/>
                      <w:szCs w:val="24"/>
                    </w:rPr>
                    <w:t xml:space="preserve">Dal 2023 la consultazione e il download si rimanda unicamente al </w:t>
                  </w:r>
                  <w:hyperlink r:id="rId20" w:tooltip="Link" w:history="1">
                    <w:r w:rsidRPr="00290932">
                      <w:rPr>
                        <w:rStyle w:val="Collegamentoipertestuale"/>
                        <w:rFonts w:asciiTheme="minorHAnsi" w:hAnsiTheme="minorHAnsi" w:cstheme="minorHAnsi"/>
                        <w:color w:val="CB1D15"/>
                        <w:sz w:val="24"/>
                        <w:szCs w:val="24"/>
                      </w:rPr>
                      <w:t>Osservatorio contratti pubblici</w:t>
                    </w:r>
                  </w:hyperlink>
                  <w:r w:rsidRPr="00290932">
                    <w:rPr>
                      <w:rFonts w:asciiTheme="minorHAnsi" w:hAnsiTheme="minorHAnsi" w:cstheme="minorHAnsi"/>
                      <w:color w:val="1C2024"/>
                      <w:sz w:val="24"/>
                      <w:szCs w:val="24"/>
                    </w:rPr>
                    <w:t xml:space="preserve"> del Settore Territorio</w:t>
                  </w:r>
                </w:p>
              </w:tc>
              <w:tc>
                <w:tcPr>
                  <w:tcW w:w="1491" w:type="pct"/>
                  <w:shd w:val="clear" w:color="auto" w:fill="DEEAF6" w:themeFill="accent5" w:themeFillTint="33"/>
                  <w:tcMar>
                    <w:left w:w="85" w:type="dxa"/>
                    <w:right w:w="85" w:type="dxa"/>
                  </w:tcMar>
                </w:tcPr>
                <w:p w14:paraId="085741D2" w14:textId="74D5FBD1" w:rsidR="003E1502" w:rsidRPr="00D85D3E" w:rsidRDefault="003C0568" w:rsidP="5D1DB990">
                  <w:pPr>
                    <w:spacing w:before="100" w:after="100"/>
                    <w:rPr>
                      <w:rFonts w:asciiTheme="minorHAnsi" w:hAnsiTheme="minorHAnsi" w:cstheme="minorHAnsi"/>
                      <w:color w:val="0070C0"/>
                      <w:sz w:val="28"/>
                      <w:szCs w:val="28"/>
                      <w:lang w:eastAsia="it-IT"/>
                    </w:rPr>
                  </w:pPr>
                  <w:hyperlink r:id="rId21">
                    <w:r w:rsidR="0943F76C" w:rsidRPr="00D85D3E">
                      <w:rPr>
                        <w:rStyle w:val="Collegamentoipertestuale"/>
                        <w:rFonts w:asciiTheme="minorHAnsi" w:hAnsiTheme="minorHAnsi" w:cstheme="minorHAnsi"/>
                        <w:color w:val="0070C0"/>
                        <w:sz w:val="28"/>
                        <w:szCs w:val="28"/>
                      </w:rPr>
                      <w:t>https://ambiente.regione.emilia-romagna.it/it/geologia/cartografia/webgis-banchedati</w:t>
                    </w:r>
                  </w:hyperlink>
                </w:p>
                <w:p w14:paraId="7577AD3A" w14:textId="1D794E89" w:rsidR="003E1502" w:rsidRPr="00D85D3E" w:rsidRDefault="003C0568" w:rsidP="5D1DB990">
                  <w:pPr>
                    <w:spacing w:before="100" w:after="100"/>
                    <w:rPr>
                      <w:rStyle w:val="Collegamentoipertestuale"/>
                      <w:rFonts w:asciiTheme="minorHAnsi" w:hAnsiTheme="minorHAnsi" w:cstheme="minorHAnsi"/>
                      <w:color w:val="0070C0"/>
                      <w:sz w:val="28"/>
                      <w:szCs w:val="28"/>
                    </w:rPr>
                  </w:pPr>
                  <w:hyperlink r:id="rId22">
                    <w:r w:rsidR="0943F76C" w:rsidRPr="2D5C39CE">
                      <w:rPr>
                        <w:rStyle w:val="Collegamentoipertestuale"/>
                        <w:rFonts w:asciiTheme="minorHAnsi" w:hAnsiTheme="minorHAnsi" w:cstheme="minorBidi"/>
                        <w:color w:val="0070C0"/>
                        <w:sz w:val="28"/>
                        <w:szCs w:val="28"/>
                      </w:rPr>
                      <w:t>https://geo.regione.emilia-romagna.it/schede/pnsrs/</w:t>
                    </w:r>
                  </w:hyperlink>
                </w:p>
                <w:p w14:paraId="4507B8AD" w14:textId="25E5D0A4" w:rsidR="2D5C39CE" w:rsidRDefault="2D5C39CE" w:rsidP="2D5C39CE">
                  <w:pPr>
                    <w:spacing w:before="100" w:after="100"/>
                    <w:rPr>
                      <w:rFonts w:asciiTheme="minorHAnsi" w:eastAsia="Times New Roman" w:hAnsiTheme="minorHAnsi" w:cstheme="minorBidi"/>
                      <w:color w:val="0D0D0D" w:themeColor="text1" w:themeTint="F2"/>
                      <w:sz w:val="28"/>
                      <w:szCs w:val="28"/>
                      <w:lang w:eastAsia="it-IT"/>
                    </w:rPr>
                  </w:pPr>
                </w:p>
                <w:p w14:paraId="1B65E280" w14:textId="3AE7C235" w:rsidR="003E1502" w:rsidRPr="00D85D3E" w:rsidRDefault="3F3D1032" w:rsidP="007D4177">
                  <w:pPr>
                    <w:spacing w:before="100" w:after="100"/>
                    <w:rPr>
                      <w:rFonts w:asciiTheme="minorHAnsi" w:eastAsia="Times New Roman" w:hAnsiTheme="minorHAnsi" w:cstheme="minorHAnsi"/>
                      <w:color w:val="0D0D0D" w:themeColor="text1" w:themeTint="F2"/>
                      <w:sz w:val="28"/>
                      <w:szCs w:val="28"/>
                      <w:lang w:eastAsia="it-IT"/>
                    </w:rPr>
                  </w:pPr>
                  <w:r w:rsidRPr="00D85D3E">
                    <w:rPr>
                      <w:rFonts w:asciiTheme="minorHAnsi" w:eastAsia="Times New Roman" w:hAnsiTheme="minorHAnsi" w:cstheme="minorHAnsi"/>
                      <w:color w:val="0D0D0D" w:themeColor="text1" w:themeTint="F2"/>
                      <w:sz w:val="28"/>
                      <w:szCs w:val="28"/>
                      <w:lang w:eastAsia="it-IT"/>
                    </w:rPr>
                    <w:t>Studi di microzonazione sismica e analisi della condizione limite di emergenza adeguati agli standard regionali e nazionali</w:t>
                  </w:r>
                </w:p>
                <w:p w14:paraId="0D6F1D8C" w14:textId="5901D903" w:rsidR="5D1DB990" w:rsidRPr="00D85D3E" w:rsidRDefault="5D1DB990" w:rsidP="5D1DB990">
                  <w:pPr>
                    <w:spacing w:before="100" w:after="100"/>
                    <w:rPr>
                      <w:rFonts w:asciiTheme="minorHAnsi" w:eastAsia="Times New Roman" w:hAnsiTheme="minorHAnsi" w:cstheme="minorHAnsi"/>
                      <w:color w:val="0D0D0D" w:themeColor="text1" w:themeTint="F2"/>
                      <w:sz w:val="28"/>
                      <w:szCs w:val="28"/>
                      <w:lang w:eastAsia="it-IT"/>
                    </w:rPr>
                  </w:pPr>
                </w:p>
                <w:p w14:paraId="31159AB5" w14:textId="6C72F223" w:rsidR="00246C0D" w:rsidRPr="00D85D3E" w:rsidRDefault="003C0568" w:rsidP="1F165B28">
                  <w:pPr>
                    <w:spacing w:before="100" w:after="100"/>
                    <w:rPr>
                      <w:rFonts w:asciiTheme="minorHAnsi" w:hAnsiTheme="minorHAnsi" w:cstheme="minorBidi"/>
                      <w:strike/>
                      <w:color w:val="0070C0"/>
                      <w:sz w:val="28"/>
                      <w:szCs w:val="28"/>
                      <w:lang w:eastAsia="it-IT"/>
                    </w:rPr>
                  </w:pPr>
                  <w:hyperlink r:id="rId23">
                    <w:r w:rsidR="002D1CA6" w:rsidRPr="00D85D3E">
                      <w:rPr>
                        <w:rStyle w:val="Collegamentoipertestuale"/>
                        <w:rFonts w:asciiTheme="minorHAnsi" w:hAnsiTheme="minorHAnsi" w:cstheme="minorBidi"/>
                        <w:color w:val="0070C0"/>
                        <w:sz w:val="28"/>
                        <w:szCs w:val="28"/>
                      </w:rPr>
                      <w:t>http://ambiente.regione.emilia-romagna.it/it/geologia/sismica/sistema-informativo-sismica-sis</w:t>
                    </w:r>
                  </w:hyperlink>
                </w:p>
                <w:p w14:paraId="55024D05" w14:textId="616D101A" w:rsidR="00246C0D" w:rsidRPr="00D85D3E" w:rsidRDefault="00246C0D" w:rsidP="1F165B28">
                  <w:pPr>
                    <w:spacing w:before="100" w:after="100"/>
                    <w:rPr>
                      <w:rFonts w:asciiTheme="minorHAnsi" w:hAnsiTheme="minorHAnsi" w:cstheme="minorBidi"/>
                      <w:color w:val="0070C0"/>
                      <w:sz w:val="28"/>
                      <w:szCs w:val="28"/>
                    </w:rPr>
                  </w:pPr>
                </w:p>
                <w:p w14:paraId="04426E09" w14:textId="64AF91B4" w:rsidR="00246C0D" w:rsidRPr="00D85D3E" w:rsidRDefault="003C0568" w:rsidP="1F165B28">
                  <w:pPr>
                    <w:spacing w:before="100" w:after="100"/>
                    <w:rPr>
                      <w:rFonts w:cs="Calibri"/>
                      <w:color w:val="000000" w:themeColor="text1"/>
                      <w:sz w:val="28"/>
                      <w:szCs w:val="28"/>
                    </w:rPr>
                  </w:pPr>
                  <w:hyperlink r:id="rId24">
                    <w:r w:rsidR="1F165B28" w:rsidRPr="00D85D3E">
                      <w:rPr>
                        <w:rStyle w:val="Collegamentoipertestuale"/>
                        <w:rFonts w:cs="Calibri"/>
                        <w:sz w:val="28"/>
                        <w:szCs w:val="28"/>
                      </w:rPr>
                      <w:t>https://ambiente.regione.emilia-romagna.it/it/geologia/geologia/costa/msp/pianificazione-dello-spazio-marittimo-msp-e-crescita-blu</w:t>
                    </w:r>
                  </w:hyperlink>
                </w:p>
                <w:p w14:paraId="298EBD5A" w14:textId="2D4F3D0F" w:rsidR="00246C0D" w:rsidRPr="00D85D3E" w:rsidRDefault="00246C0D" w:rsidP="2D5C39CE">
                  <w:pPr>
                    <w:spacing w:before="100" w:after="100"/>
                    <w:rPr>
                      <w:rFonts w:asciiTheme="minorHAnsi" w:hAnsiTheme="minorHAnsi" w:cstheme="minorBidi"/>
                      <w:color w:val="0070C0"/>
                      <w:sz w:val="28"/>
                      <w:szCs w:val="28"/>
                      <w:lang w:eastAsia="it-IT"/>
                    </w:rPr>
                  </w:pPr>
                </w:p>
                <w:p w14:paraId="2EF2EFDB" w14:textId="1D7C084C" w:rsidR="00246C0D" w:rsidRPr="00D85D3E" w:rsidRDefault="003C0568" w:rsidP="2D5C39CE">
                  <w:pPr>
                    <w:spacing w:before="100" w:after="100"/>
                  </w:pPr>
                  <w:hyperlink r:id="rId25">
                    <w:r w:rsidR="4822022B" w:rsidRPr="2D5C39CE">
                      <w:rPr>
                        <w:rStyle w:val="Collegamentoipertestuale"/>
                        <w:rFonts w:cs="Calibri"/>
                        <w:sz w:val="28"/>
                        <w:szCs w:val="28"/>
                      </w:rPr>
                      <w:t>http://ambiente.regione.emilia-romagna.it/it/geologia/museo-giardino-geologico</w:t>
                    </w:r>
                  </w:hyperlink>
                  <w:r w:rsidR="4822022B" w:rsidRPr="2D5C39CE">
                    <w:rPr>
                      <w:rFonts w:cs="Calibri"/>
                      <w:sz w:val="28"/>
                      <w:szCs w:val="28"/>
                    </w:rPr>
                    <w:t xml:space="preserve">  </w:t>
                  </w:r>
                </w:p>
              </w:tc>
            </w:tr>
            <w:tr w:rsidR="00674488" w:rsidRPr="00D85D3E" w14:paraId="0ECFFB87" w14:textId="77777777" w:rsidTr="00EC2DBA">
              <w:tc>
                <w:tcPr>
                  <w:tcW w:w="402" w:type="pct"/>
                  <w:shd w:val="clear" w:color="auto" w:fill="DEEAF6" w:themeFill="accent5" w:themeFillTint="33"/>
                  <w:tcMar>
                    <w:top w:w="15" w:type="dxa"/>
                    <w:left w:w="57" w:type="dxa"/>
                    <w:bottom w:w="15" w:type="dxa"/>
                    <w:right w:w="15" w:type="dxa"/>
                  </w:tcMar>
                  <w:vAlign w:val="center"/>
                </w:tcPr>
                <w:p w14:paraId="239ACE64" w14:textId="265B36FD" w:rsidR="00674488" w:rsidRPr="00D85D3E" w:rsidRDefault="00674488" w:rsidP="00674488">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Attività produttive</w:t>
                  </w:r>
                </w:p>
              </w:tc>
              <w:tc>
                <w:tcPr>
                  <w:tcW w:w="430" w:type="pct"/>
                  <w:shd w:val="clear" w:color="auto" w:fill="DEEAF6" w:themeFill="accent5" w:themeFillTint="33"/>
                  <w:tcMar>
                    <w:top w:w="15" w:type="dxa"/>
                    <w:left w:w="57" w:type="dxa"/>
                    <w:bottom w:w="15" w:type="dxa"/>
                    <w:right w:w="15" w:type="dxa"/>
                  </w:tcMar>
                  <w:vAlign w:val="center"/>
                </w:tcPr>
                <w:p w14:paraId="04EC952B" w14:textId="14594CC6" w:rsidR="00674488" w:rsidRPr="00D85D3E" w:rsidRDefault="00674488" w:rsidP="00674488">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53B3D5A2" w14:textId="5197F4FF" w:rsidR="00674488" w:rsidRPr="00D85D3E" w:rsidRDefault="30583529" w:rsidP="79AF4EC9">
                  <w:pPr>
                    <w:spacing w:before="100" w:after="100"/>
                    <w:rPr>
                      <w:rFonts w:cs="Calibri"/>
                      <w:color w:val="FF0000"/>
                      <w:sz w:val="28"/>
                      <w:szCs w:val="28"/>
                    </w:rPr>
                  </w:pPr>
                  <w:r w:rsidRPr="79AF4EC9">
                    <w:rPr>
                      <w:rFonts w:cs="Calibri"/>
                      <w:sz w:val="28"/>
                      <w:szCs w:val="28"/>
                    </w:rPr>
                    <w:t xml:space="preserve">Servizi forniti dal portale </w:t>
                  </w:r>
                  <w:r w:rsidRPr="79AF4EC9">
                    <w:rPr>
                      <w:rFonts w:cs="Calibri"/>
                      <w:b/>
                      <w:bCs/>
                      <w:sz w:val="28"/>
                      <w:szCs w:val="28"/>
                    </w:rPr>
                    <w:t>E-R Imprese</w:t>
                  </w:r>
                  <w:r w:rsidR="18DDC364" w:rsidRPr="79AF4EC9">
                    <w:rPr>
                      <w:rFonts w:cs="Calibri"/>
                      <w:color w:val="FF0000"/>
                      <w:sz w:val="28"/>
                      <w:szCs w:val="28"/>
                    </w:rPr>
                    <w:t xml:space="preserve"> </w:t>
                  </w:r>
                  <w:hyperlink r:id="rId26">
                    <w:r w:rsidR="18DDC364" w:rsidRPr="79AF4EC9">
                      <w:rPr>
                        <w:rStyle w:val="Collegamentoipertestuale"/>
                        <w:rFonts w:cs="Calibri"/>
                        <w:sz w:val="28"/>
                        <w:szCs w:val="28"/>
                      </w:rPr>
                      <w:t>https://imprese.regione.emilia-romagna.it/</w:t>
                    </w:r>
                  </w:hyperlink>
                </w:p>
                <w:p w14:paraId="03234700" w14:textId="13DB7B1A" w:rsidR="00674488" w:rsidRPr="00D85D3E" w:rsidRDefault="65E8B2A7" w:rsidP="79AF4EC9">
                  <w:pPr>
                    <w:spacing w:before="100" w:after="100"/>
                  </w:pPr>
                  <w:r w:rsidRPr="79AF4EC9">
                    <w:rPr>
                      <w:rFonts w:cs="Calibri"/>
                      <w:sz w:val="28"/>
                      <w:szCs w:val="28"/>
                    </w:rPr>
                    <w:t xml:space="preserve">Raccolta di banche dati ed </w:t>
                  </w:r>
                  <w:proofErr w:type="gramStart"/>
                  <w:r w:rsidRPr="79AF4EC9">
                    <w:rPr>
                      <w:rFonts w:cs="Calibri"/>
                      <w:sz w:val="28"/>
                      <w:szCs w:val="28"/>
                    </w:rPr>
                    <w:t>informazioni  per</w:t>
                  </w:r>
                  <w:proofErr w:type="gramEnd"/>
                  <w:r w:rsidRPr="79AF4EC9">
                    <w:rPr>
                      <w:rFonts w:cs="Calibri"/>
                      <w:sz w:val="28"/>
                      <w:szCs w:val="28"/>
                    </w:rPr>
                    <w:t xml:space="preserve"> le imprese e il sistema economico e produttivo regionale</w:t>
                  </w:r>
                </w:p>
              </w:tc>
              <w:tc>
                <w:tcPr>
                  <w:tcW w:w="1643" w:type="pct"/>
                  <w:shd w:val="clear" w:color="auto" w:fill="DEEAF6" w:themeFill="accent5" w:themeFillTint="33"/>
                  <w:tcMar>
                    <w:left w:w="57" w:type="dxa"/>
                  </w:tcMar>
                </w:tcPr>
                <w:p w14:paraId="33B60B4E" w14:textId="6D900F99" w:rsidR="79AF4EC9" w:rsidRDefault="79AF4EC9" w:rsidP="79AF4EC9">
                  <w:pPr>
                    <w:spacing w:line="257" w:lineRule="auto"/>
                  </w:pPr>
                  <w:r w:rsidRPr="79AF4EC9">
                    <w:rPr>
                      <w:rFonts w:cs="Calibri"/>
                      <w:color w:val="000000" w:themeColor="text1"/>
                      <w:sz w:val="28"/>
                      <w:szCs w:val="28"/>
                    </w:rPr>
                    <w:t>1. Accesso a contributi e finanziamenti</w:t>
                  </w:r>
                </w:p>
                <w:p w14:paraId="7E938052" w14:textId="176CB3C8" w:rsidR="79AF4EC9" w:rsidRDefault="003C0568" w:rsidP="79AF4EC9">
                  <w:pPr>
                    <w:spacing w:line="257" w:lineRule="auto"/>
                  </w:pPr>
                  <w:hyperlink r:id="rId27">
                    <w:r w:rsidR="79AF4EC9" w:rsidRPr="79AF4EC9">
                      <w:rPr>
                        <w:rStyle w:val="Collegamentoipertestuale"/>
                        <w:rFonts w:cs="Calibri"/>
                        <w:sz w:val="28"/>
                        <w:szCs w:val="28"/>
                      </w:rPr>
                      <w:t>https://imprese.regione.emilia-romagna.it/Finanziamenti</w:t>
                    </w:r>
                  </w:hyperlink>
                  <w:r w:rsidR="79AF4EC9" w:rsidRPr="79AF4EC9">
                    <w:rPr>
                      <w:rFonts w:cs="Calibri"/>
                      <w:color w:val="000000" w:themeColor="text1"/>
                      <w:sz w:val="28"/>
                      <w:szCs w:val="28"/>
                    </w:rPr>
                    <w:t xml:space="preserve"> </w:t>
                  </w:r>
                </w:p>
                <w:p w14:paraId="0A185A7A" w14:textId="38866CDF" w:rsidR="79AF4EC9" w:rsidRDefault="79AF4EC9" w:rsidP="79AF4EC9">
                  <w:pPr>
                    <w:spacing w:line="257" w:lineRule="auto"/>
                  </w:pPr>
                  <w:r w:rsidRPr="79AF4EC9">
                    <w:rPr>
                      <w:rFonts w:cs="Calibri"/>
                      <w:color w:val="000000" w:themeColor="text1"/>
                      <w:sz w:val="28"/>
                      <w:szCs w:val="28"/>
                    </w:rPr>
                    <w:t>2. Accesso a contributi e finanziamenti: piattaforma per la presentazione di progetti da finanziare</w:t>
                  </w:r>
                </w:p>
                <w:p w14:paraId="2628E58F" w14:textId="6CDACE1C" w:rsidR="79AF4EC9" w:rsidRDefault="003C0568" w:rsidP="79AF4EC9">
                  <w:pPr>
                    <w:spacing w:line="257" w:lineRule="auto"/>
                    <w:rPr>
                      <w:rFonts w:cs="Calibri"/>
                      <w:color w:val="000000" w:themeColor="text1"/>
                      <w:sz w:val="28"/>
                      <w:szCs w:val="28"/>
                    </w:rPr>
                  </w:pPr>
                  <w:hyperlink r:id="rId28">
                    <w:r w:rsidR="79AF4EC9" w:rsidRPr="79AF4EC9">
                      <w:rPr>
                        <w:rStyle w:val="Collegamentoipertestuale"/>
                        <w:rFonts w:cs="Calibri"/>
                        <w:sz w:val="28"/>
                        <w:szCs w:val="28"/>
                      </w:rPr>
                      <w:t>https://imprese.regione.emilia-romagna.it/Finanziamenti/informazioni-sfinge-2020</w:t>
                    </w:r>
                  </w:hyperlink>
                </w:p>
              </w:tc>
              <w:tc>
                <w:tcPr>
                  <w:tcW w:w="1491" w:type="pct"/>
                  <w:shd w:val="clear" w:color="auto" w:fill="DEEAF6" w:themeFill="accent5" w:themeFillTint="33"/>
                  <w:tcMar>
                    <w:left w:w="85" w:type="dxa"/>
                    <w:right w:w="85" w:type="dxa"/>
                  </w:tcMar>
                </w:tcPr>
                <w:p w14:paraId="4C3B0231" w14:textId="02169B8D" w:rsidR="00674488" w:rsidRPr="00D85D3E" w:rsidRDefault="00674488" w:rsidP="244B77D9">
                  <w:pPr>
                    <w:spacing w:before="100" w:after="100"/>
                    <w:jc w:val="both"/>
                    <w:rPr>
                      <w:rFonts w:asciiTheme="minorHAnsi" w:eastAsia="Times New Roman" w:hAnsiTheme="minorHAnsi" w:cstheme="minorBidi"/>
                      <w:sz w:val="28"/>
                      <w:szCs w:val="28"/>
                      <w:lang w:eastAsia="it-IT"/>
                    </w:rPr>
                  </w:pPr>
                </w:p>
              </w:tc>
            </w:tr>
            <w:tr w:rsidR="001173DF" w:rsidRPr="00D85D3E" w14:paraId="19158F5C" w14:textId="77777777" w:rsidTr="00EC2DBA">
              <w:tc>
                <w:tcPr>
                  <w:tcW w:w="402" w:type="pct"/>
                  <w:shd w:val="clear" w:color="auto" w:fill="DEEAF6" w:themeFill="accent5" w:themeFillTint="33"/>
                  <w:tcMar>
                    <w:top w:w="15" w:type="dxa"/>
                    <w:left w:w="57" w:type="dxa"/>
                    <w:bottom w:w="15" w:type="dxa"/>
                    <w:right w:w="15" w:type="dxa"/>
                  </w:tcMar>
                  <w:vAlign w:val="center"/>
                </w:tcPr>
                <w:p w14:paraId="16F96C02" w14:textId="3ADFE6C8" w:rsidR="001173DF" w:rsidRPr="00D85D3E" w:rsidRDefault="001173DF" w:rsidP="001173DF">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Attività produttive</w:t>
                  </w:r>
                </w:p>
              </w:tc>
              <w:tc>
                <w:tcPr>
                  <w:tcW w:w="430" w:type="pct"/>
                  <w:shd w:val="clear" w:color="auto" w:fill="DEEAF6" w:themeFill="accent5" w:themeFillTint="33"/>
                  <w:tcMar>
                    <w:top w:w="15" w:type="dxa"/>
                    <w:left w:w="57" w:type="dxa"/>
                    <w:bottom w:w="15" w:type="dxa"/>
                    <w:right w:w="15" w:type="dxa"/>
                  </w:tcMar>
                  <w:vAlign w:val="center"/>
                </w:tcPr>
                <w:p w14:paraId="79B1518E" w14:textId="3AA56A50" w:rsidR="001173DF" w:rsidRPr="00D85D3E" w:rsidRDefault="001173DF" w:rsidP="001173DF">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5AE232B6" w14:textId="7A6B4697" w:rsidR="001173DF" w:rsidRPr="00D85D3E" w:rsidRDefault="2947C100" w:rsidP="244B77D9">
                  <w:pPr>
                    <w:spacing w:before="100" w:after="100"/>
                  </w:pPr>
                  <w:r w:rsidRPr="244B77D9">
                    <w:rPr>
                      <w:rFonts w:cs="Calibri"/>
                      <w:sz w:val="28"/>
                      <w:szCs w:val="28"/>
                    </w:rPr>
                    <w:t xml:space="preserve">Servizi forniti dal sito </w:t>
                  </w:r>
                  <w:r w:rsidRPr="244B77D9">
                    <w:rPr>
                      <w:rFonts w:cs="Calibri"/>
                      <w:b/>
                      <w:bCs/>
                      <w:sz w:val="28"/>
                      <w:szCs w:val="28"/>
                    </w:rPr>
                    <w:t>Programma regionale Fesr</w:t>
                  </w:r>
                  <w:r w:rsidRPr="244B77D9">
                    <w:rPr>
                      <w:rFonts w:cs="Calibri"/>
                      <w:color w:val="FF0000"/>
                      <w:sz w:val="28"/>
                      <w:szCs w:val="28"/>
                    </w:rPr>
                    <w:t xml:space="preserve"> </w:t>
                  </w:r>
                  <w:hyperlink r:id="rId29">
                    <w:r w:rsidRPr="244B77D9">
                      <w:rPr>
                        <w:rStyle w:val="Collegamentoipertestuale"/>
                        <w:rFonts w:cs="Calibri"/>
                        <w:sz w:val="28"/>
                        <w:szCs w:val="28"/>
                      </w:rPr>
                      <w:t>https://fesr.regione.emilia-romagna.it/</w:t>
                    </w:r>
                  </w:hyperlink>
                  <w:r w:rsidRPr="244B77D9">
                    <w:rPr>
                      <w:rFonts w:cs="Calibri"/>
                      <w:color w:val="FF0000"/>
                      <w:sz w:val="28"/>
                      <w:szCs w:val="28"/>
                    </w:rPr>
                    <w:t xml:space="preserve"> </w:t>
                  </w:r>
                </w:p>
                <w:p w14:paraId="2292A3B5" w14:textId="3D0E8C02" w:rsidR="001173DF" w:rsidRPr="00D85D3E" w:rsidRDefault="2947C100" w:rsidP="244B77D9">
                  <w:pPr>
                    <w:spacing w:before="100" w:after="100"/>
                    <w:rPr>
                      <w:rFonts w:cs="Calibri"/>
                      <w:sz w:val="28"/>
                      <w:szCs w:val="28"/>
                    </w:rPr>
                  </w:pPr>
                  <w:r w:rsidRPr="244B77D9">
                    <w:rPr>
                      <w:rFonts w:cs="Calibri"/>
                      <w:sz w:val="28"/>
                      <w:szCs w:val="28"/>
                    </w:rPr>
                    <w:t>Raccolta di banche dati e informazioni per le imprese e per il sistema economico e produttivo regionale sui finanziamenti derivanti dal Programma operativo</w:t>
                  </w:r>
                  <w:r w:rsidRPr="244B77D9">
                    <w:rPr>
                      <w:rFonts w:cs="Calibri"/>
                      <w:color w:val="FF0000"/>
                      <w:sz w:val="28"/>
                      <w:szCs w:val="28"/>
                    </w:rPr>
                    <w:t xml:space="preserve"> </w:t>
                  </w:r>
                  <w:r w:rsidRPr="244B77D9">
                    <w:rPr>
                      <w:rFonts w:cs="Calibri"/>
                      <w:sz w:val="28"/>
                      <w:szCs w:val="28"/>
                    </w:rPr>
                    <w:t>Fesr</w:t>
                  </w:r>
                </w:p>
              </w:tc>
              <w:tc>
                <w:tcPr>
                  <w:tcW w:w="1643" w:type="pct"/>
                  <w:shd w:val="clear" w:color="auto" w:fill="DEEAF6" w:themeFill="accent5" w:themeFillTint="33"/>
                  <w:tcMar>
                    <w:left w:w="57" w:type="dxa"/>
                  </w:tcMar>
                </w:tcPr>
                <w:p w14:paraId="0B28F88E" w14:textId="2592F0A4" w:rsidR="001173DF" w:rsidRPr="0076774F" w:rsidRDefault="4481B2CF" w:rsidP="244B77D9">
                  <w:pPr>
                    <w:suppressAutoHyphens w:val="0"/>
                    <w:autoSpaceDN/>
                    <w:spacing w:after="0"/>
                    <w:contextualSpacing/>
                    <w:textAlignment w:val="auto"/>
                    <w:rPr>
                      <w:rFonts w:cs="Calibri"/>
                      <w:sz w:val="28"/>
                      <w:szCs w:val="28"/>
                    </w:rPr>
                  </w:pPr>
                  <w:r w:rsidRPr="244B77D9">
                    <w:rPr>
                      <w:rFonts w:cs="Calibri"/>
                      <w:sz w:val="28"/>
                      <w:szCs w:val="28"/>
                    </w:rPr>
                    <w:t>1. Accesso a contributi e finanziamenti</w:t>
                  </w:r>
                </w:p>
                <w:p w14:paraId="749EC677" w14:textId="0F191C1E" w:rsidR="001173DF" w:rsidRPr="0076774F" w:rsidRDefault="003C0568" w:rsidP="244B77D9">
                  <w:pPr>
                    <w:suppressAutoHyphens w:val="0"/>
                    <w:autoSpaceDN/>
                    <w:spacing w:after="0"/>
                    <w:contextualSpacing/>
                    <w:textAlignment w:val="auto"/>
                  </w:pPr>
                  <w:hyperlink r:id="rId30">
                    <w:r w:rsidR="4481B2CF" w:rsidRPr="244B77D9">
                      <w:rPr>
                        <w:rStyle w:val="Collegamentoipertestuale"/>
                        <w:rFonts w:cs="Calibri"/>
                        <w:sz w:val="28"/>
                        <w:szCs w:val="28"/>
                      </w:rPr>
                      <w:t>https://fesr.regione.emilia-romagna.it/opportunita/bandi</w:t>
                    </w:r>
                  </w:hyperlink>
                  <w:r w:rsidR="4481B2CF" w:rsidRPr="244B77D9">
                    <w:rPr>
                      <w:rFonts w:cs="Calibri"/>
                      <w:color w:val="FF0000"/>
                      <w:sz w:val="28"/>
                      <w:szCs w:val="28"/>
                    </w:rPr>
                    <w:t xml:space="preserve"> </w:t>
                  </w:r>
                </w:p>
                <w:p w14:paraId="59072E24" w14:textId="4752B5A2" w:rsidR="001173DF" w:rsidRPr="0076774F" w:rsidRDefault="4481B2CF" w:rsidP="244B77D9">
                  <w:pPr>
                    <w:suppressAutoHyphens w:val="0"/>
                    <w:autoSpaceDN/>
                    <w:spacing w:after="0"/>
                    <w:contextualSpacing/>
                    <w:textAlignment w:val="auto"/>
                    <w:rPr>
                      <w:rFonts w:cs="Calibri"/>
                      <w:sz w:val="28"/>
                      <w:szCs w:val="28"/>
                    </w:rPr>
                  </w:pPr>
                  <w:r w:rsidRPr="244B77D9">
                    <w:rPr>
                      <w:rFonts w:cs="Calibri"/>
                      <w:sz w:val="28"/>
                      <w:szCs w:val="28"/>
                    </w:rPr>
                    <w:t>2. Accesso a contributi e finanziamenti: piattaforma per la presentazione di progetti da finanziare</w:t>
                  </w:r>
                </w:p>
                <w:p w14:paraId="1732FC4B" w14:textId="1ADE2BE1" w:rsidR="001173DF" w:rsidRPr="0076774F" w:rsidRDefault="003C0568" w:rsidP="244B77D9">
                  <w:pPr>
                    <w:suppressAutoHyphens w:val="0"/>
                    <w:autoSpaceDN/>
                    <w:spacing w:after="0"/>
                    <w:contextualSpacing/>
                    <w:textAlignment w:val="auto"/>
                  </w:pPr>
                  <w:hyperlink r:id="rId31">
                    <w:r w:rsidR="4481B2CF" w:rsidRPr="244B77D9">
                      <w:rPr>
                        <w:rStyle w:val="Collegamentoipertestuale"/>
                        <w:rFonts w:cs="Calibri"/>
                        <w:sz w:val="28"/>
                        <w:szCs w:val="28"/>
                      </w:rPr>
                      <w:t>https://fesr.regione.emilia-romagna.it/opportunita/richiesta-di-finanziamenti-tramite-sfinge-2020</w:t>
                    </w:r>
                  </w:hyperlink>
                  <w:r w:rsidR="4481B2CF" w:rsidRPr="244B77D9">
                    <w:rPr>
                      <w:rFonts w:cs="Calibri"/>
                      <w:color w:val="FF0000"/>
                      <w:sz w:val="28"/>
                      <w:szCs w:val="28"/>
                    </w:rPr>
                    <w:t xml:space="preserve"> </w:t>
                  </w:r>
                </w:p>
                <w:p w14:paraId="7E4C65BA" w14:textId="5B139406" w:rsidR="001173DF" w:rsidRPr="0076774F" w:rsidRDefault="4481B2CF" w:rsidP="244B77D9">
                  <w:pPr>
                    <w:suppressAutoHyphens w:val="0"/>
                    <w:autoSpaceDN/>
                    <w:spacing w:after="0"/>
                    <w:contextualSpacing/>
                    <w:textAlignment w:val="auto"/>
                    <w:rPr>
                      <w:rFonts w:cs="Calibri"/>
                      <w:sz w:val="28"/>
                      <w:szCs w:val="28"/>
                    </w:rPr>
                  </w:pPr>
                  <w:r w:rsidRPr="244B77D9">
                    <w:rPr>
                      <w:rFonts w:cs="Calibri"/>
                      <w:sz w:val="28"/>
                      <w:szCs w:val="28"/>
                    </w:rPr>
                    <w:t>3. Informazioni e dati in formato aperto sui progetti finanziati</w:t>
                  </w:r>
                </w:p>
                <w:p w14:paraId="6E9F189D" w14:textId="38BED81E" w:rsidR="001173DF" w:rsidRPr="0076774F" w:rsidRDefault="003C0568" w:rsidP="244B77D9">
                  <w:pPr>
                    <w:pStyle w:val="Paragrafoelenco"/>
                    <w:suppressAutoHyphens w:val="0"/>
                    <w:autoSpaceDN/>
                    <w:spacing w:after="0"/>
                    <w:ind w:left="0"/>
                    <w:contextualSpacing/>
                    <w:textAlignment w:val="auto"/>
                  </w:pPr>
                  <w:hyperlink r:id="rId32">
                    <w:r w:rsidR="4481B2CF" w:rsidRPr="244B77D9">
                      <w:rPr>
                        <w:rStyle w:val="Collegamentoipertestuale"/>
                        <w:rFonts w:cs="Calibri"/>
                        <w:sz w:val="28"/>
                        <w:szCs w:val="28"/>
                      </w:rPr>
                      <w:t>https://fesr.regione.emilia-romagna.it/por-fesr/progetti/progetti</w:t>
                    </w:r>
                  </w:hyperlink>
                </w:p>
              </w:tc>
              <w:tc>
                <w:tcPr>
                  <w:tcW w:w="1491" w:type="pct"/>
                  <w:shd w:val="clear" w:color="auto" w:fill="DEEAF6" w:themeFill="accent5" w:themeFillTint="33"/>
                  <w:tcMar>
                    <w:left w:w="85" w:type="dxa"/>
                    <w:right w:w="85" w:type="dxa"/>
                  </w:tcMar>
                </w:tcPr>
                <w:p w14:paraId="68803246" w14:textId="2C0D0EB4" w:rsidR="001173DF" w:rsidRPr="00D85D3E" w:rsidRDefault="001173DF" w:rsidP="244B77D9">
                  <w:pPr>
                    <w:spacing w:before="100" w:after="100"/>
                    <w:rPr>
                      <w:rFonts w:asciiTheme="minorHAnsi" w:eastAsia="Times New Roman" w:hAnsiTheme="minorHAnsi" w:cstheme="minorBidi"/>
                      <w:sz w:val="28"/>
                      <w:szCs w:val="28"/>
                      <w:lang w:eastAsia="it-IT"/>
                    </w:rPr>
                  </w:pPr>
                </w:p>
              </w:tc>
            </w:tr>
            <w:tr w:rsidR="002E2188" w:rsidRPr="00D85D3E" w14:paraId="0B27EEC5" w14:textId="77777777" w:rsidTr="00EC2DBA">
              <w:tc>
                <w:tcPr>
                  <w:tcW w:w="402" w:type="pct"/>
                  <w:shd w:val="clear" w:color="auto" w:fill="DEEAF6" w:themeFill="accent5" w:themeFillTint="33"/>
                  <w:tcMar>
                    <w:top w:w="15" w:type="dxa"/>
                    <w:left w:w="57" w:type="dxa"/>
                    <w:bottom w:w="15" w:type="dxa"/>
                    <w:right w:w="15" w:type="dxa"/>
                  </w:tcMar>
                  <w:vAlign w:val="center"/>
                </w:tcPr>
                <w:p w14:paraId="2357253A" w14:textId="61B44344" w:rsidR="002E2188" w:rsidRPr="00D85D3E" w:rsidRDefault="002E2188" w:rsidP="002E2188">
                  <w:pPr>
                    <w:spacing w:after="0"/>
                    <w:jc w:val="center"/>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Attività produttive</w:t>
                  </w:r>
                </w:p>
              </w:tc>
              <w:tc>
                <w:tcPr>
                  <w:tcW w:w="430" w:type="pct"/>
                  <w:shd w:val="clear" w:color="auto" w:fill="DEEAF6" w:themeFill="accent5" w:themeFillTint="33"/>
                  <w:tcMar>
                    <w:top w:w="15" w:type="dxa"/>
                    <w:left w:w="57" w:type="dxa"/>
                    <w:bottom w:w="15" w:type="dxa"/>
                    <w:right w:w="15" w:type="dxa"/>
                  </w:tcMar>
                </w:tcPr>
                <w:p w14:paraId="613BE7FA" w14:textId="5B8560A4" w:rsidR="002E2188" w:rsidRPr="00D85D3E" w:rsidRDefault="002E2188" w:rsidP="002E2188">
                  <w:pPr>
                    <w:spacing w:before="100" w:after="100"/>
                    <w:jc w:val="center"/>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Servizi informativi e servizi online</w:t>
                  </w:r>
                </w:p>
              </w:tc>
              <w:tc>
                <w:tcPr>
                  <w:tcW w:w="1034" w:type="pct"/>
                  <w:shd w:val="clear" w:color="auto" w:fill="DEEAF6" w:themeFill="accent5" w:themeFillTint="33"/>
                  <w:tcMar>
                    <w:top w:w="15" w:type="dxa"/>
                    <w:left w:w="57" w:type="dxa"/>
                    <w:bottom w:w="15" w:type="dxa"/>
                    <w:right w:w="15" w:type="dxa"/>
                  </w:tcMar>
                </w:tcPr>
                <w:p w14:paraId="523F4DB7" w14:textId="432E0532" w:rsidR="002E2188" w:rsidRPr="00D85D3E" w:rsidRDefault="5FF4750B" w:rsidP="244B77D9">
                  <w:pPr>
                    <w:spacing w:after="100"/>
                    <w:jc w:val="center"/>
                    <w:rPr>
                      <w:rFonts w:cs="Calibri"/>
                      <w:sz w:val="28"/>
                      <w:szCs w:val="28"/>
                    </w:rPr>
                  </w:pPr>
                  <w:r w:rsidRPr="244B77D9">
                    <w:rPr>
                      <w:rFonts w:cs="Calibri"/>
                      <w:sz w:val="28"/>
                      <w:szCs w:val="28"/>
                    </w:rPr>
                    <w:t xml:space="preserve">Servizi forniti dallo </w:t>
                  </w:r>
                  <w:r w:rsidRPr="244B77D9">
                    <w:rPr>
                      <w:rFonts w:cs="Calibri"/>
                      <w:b/>
                      <w:bCs/>
                      <w:sz w:val="28"/>
                      <w:szCs w:val="28"/>
                    </w:rPr>
                    <w:t>Sportello Imprese</w:t>
                  </w:r>
                </w:p>
              </w:tc>
              <w:tc>
                <w:tcPr>
                  <w:tcW w:w="1643" w:type="pct"/>
                  <w:shd w:val="clear" w:color="auto" w:fill="DEEAF6" w:themeFill="accent5" w:themeFillTint="33"/>
                  <w:tcMar>
                    <w:left w:w="57" w:type="dxa"/>
                  </w:tcMar>
                  <w:vAlign w:val="center"/>
                </w:tcPr>
                <w:p w14:paraId="619554E6" w14:textId="109EA236" w:rsidR="002E2188" w:rsidRPr="00D85D3E" w:rsidRDefault="58B53062" w:rsidP="244B77D9">
                  <w:pPr>
                    <w:spacing w:after="0"/>
                    <w:rPr>
                      <w:rFonts w:cs="Calibri"/>
                      <w:sz w:val="28"/>
                      <w:szCs w:val="28"/>
                    </w:rPr>
                  </w:pPr>
                  <w:r w:rsidRPr="244B77D9">
                    <w:rPr>
                      <w:rFonts w:cs="Calibri"/>
                      <w:sz w:val="28"/>
                      <w:szCs w:val="28"/>
                    </w:rPr>
                    <w:t>Servizio di call center per l'accesso ai finanziamenti gestiti dalla Regione</w:t>
                  </w:r>
                </w:p>
              </w:tc>
              <w:tc>
                <w:tcPr>
                  <w:tcW w:w="1491" w:type="pct"/>
                  <w:shd w:val="clear" w:color="auto" w:fill="DEEAF6" w:themeFill="accent5" w:themeFillTint="33"/>
                  <w:tcMar>
                    <w:left w:w="85" w:type="dxa"/>
                    <w:right w:w="85" w:type="dxa"/>
                  </w:tcMar>
                  <w:vAlign w:val="center"/>
                </w:tcPr>
                <w:p w14:paraId="38E6D937" w14:textId="57C5DEDE" w:rsidR="002E2188" w:rsidRPr="00D85D3E" w:rsidRDefault="002E2188" w:rsidP="244B77D9">
                  <w:pPr>
                    <w:spacing w:before="100" w:after="100"/>
                    <w:jc w:val="both"/>
                    <w:rPr>
                      <w:rFonts w:asciiTheme="minorHAnsi" w:eastAsia="Times New Roman" w:hAnsiTheme="minorHAnsi" w:cstheme="minorBidi"/>
                      <w:sz w:val="28"/>
                      <w:szCs w:val="28"/>
                      <w:lang w:eastAsia="it-IT"/>
                    </w:rPr>
                  </w:pPr>
                </w:p>
              </w:tc>
            </w:tr>
            <w:tr w:rsidR="006322A3" w:rsidRPr="00D85D3E" w14:paraId="7727AF3E" w14:textId="3ADA9CDE" w:rsidTr="00EC2DBA">
              <w:tc>
                <w:tcPr>
                  <w:tcW w:w="402" w:type="pct"/>
                  <w:vMerge w:val="restart"/>
                  <w:shd w:val="clear" w:color="auto" w:fill="DEEAF6" w:themeFill="accent5" w:themeFillTint="33"/>
                  <w:tcMar>
                    <w:top w:w="15" w:type="dxa"/>
                    <w:left w:w="57" w:type="dxa"/>
                    <w:bottom w:w="15" w:type="dxa"/>
                    <w:right w:w="15" w:type="dxa"/>
                  </w:tcMar>
                  <w:vAlign w:val="center"/>
                </w:tcPr>
                <w:p w14:paraId="35716CC8" w14:textId="02CE1620"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Autonomie </w:t>
                  </w:r>
                </w:p>
              </w:tc>
              <w:tc>
                <w:tcPr>
                  <w:tcW w:w="430" w:type="pct"/>
                  <w:vMerge w:val="restart"/>
                  <w:shd w:val="clear" w:color="auto" w:fill="DEEAF6" w:themeFill="accent5" w:themeFillTint="33"/>
                  <w:tcMar>
                    <w:top w:w="15" w:type="dxa"/>
                    <w:left w:w="57" w:type="dxa"/>
                    <w:bottom w:w="15" w:type="dxa"/>
                    <w:right w:w="15" w:type="dxa"/>
                  </w:tcMar>
                  <w:vAlign w:val="center"/>
                </w:tcPr>
                <w:p w14:paraId="5B6712D7" w14:textId="4A989F8C"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vMerge w:val="restart"/>
                  <w:shd w:val="clear" w:color="auto" w:fill="DEEAF6" w:themeFill="accent5" w:themeFillTint="33"/>
                  <w:tcMar>
                    <w:top w:w="15" w:type="dxa"/>
                    <w:left w:w="57" w:type="dxa"/>
                    <w:bottom w:w="15" w:type="dxa"/>
                    <w:right w:w="15" w:type="dxa"/>
                  </w:tcMar>
                  <w:vAlign w:val="center"/>
                </w:tcPr>
                <w:p w14:paraId="1C4AA84F" w14:textId="73DE0096"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dal </w:t>
                  </w:r>
                  <w:r w:rsidR="0074631D" w:rsidRPr="00D85D3E">
                    <w:rPr>
                      <w:rFonts w:asciiTheme="minorHAnsi" w:eastAsia="Times New Roman" w:hAnsiTheme="minorHAnsi" w:cstheme="minorHAnsi"/>
                      <w:bCs/>
                      <w:sz w:val="28"/>
                      <w:szCs w:val="28"/>
                      <w:lang w:eastAsia="it-IT"/>
                    </w:rPr>
                    <w:t>p</w:t>
                  </w:r>
                  <w:r w:rsidRPr="00D85D3E">
                    <w:rPr>
                      <w:rFonts w:asciiTheme="minorHAnsi" w:eastAsia="Times New Roman" w:hAnsiTheme="minorHAnsi" w:cstheme="minorHAnsi"/>
                      <w:bCs/>
                      <w:sz w:val="28"/>
                      <w:szCs w:val="28"/>
                      <w:lang w:eastAsia="it-IT"/>
                    </w:rPr>
                    <w:t xml:space="preserve">ortale </w:t>
                  </w:r>
                  <w:r w:rsidR="00AF7ACA" w:rsidRPr="00D85D3E">
                    <w:rPr>
                      <w:rFonts w:asciiTheme="minorHAnsi" w:eastAsia="Times New Roman" w:hAnsiTheme="minorHAnsi" w:cstheme="minorHAnsi"/>
                      <w:bCs/>
                      <w:sz w:val="28"/>
                      <w:szCs w:val="28"/>
                      <w:lang w:eastAsia="it-IT"/>
                    </w:rPr>
                    <w:t xml:space="preserve">          </w:t>
                  </w:r>
                  <w:hyperlink r:id="rId33" w:history="1">
                    <w:r w:rsidRPr="00D85D3E">
                      <w:rPr>
                        <w:rStyle w:val="Collegamentoipertestuale"/>
                        <w:rFonts w:asciiTheme="minorHAnsi" w:eastAsia="Times New Roman" w:hAnsiTheme="minorHAnsi" w:cstheme="minorHAnsi"/>
                        <w:bCs/>
                        <w:sz w:val="28"/>
                        <w:szCs w:val="28"/>
                        <w:lang w:eastAsia="it-IT"/>
                      </w:rPr>
                      <w:t>Autonomie</w:t>
                    </w:r>
                  </w:hyperlink>
                </w:p>
              </w:tc>
              <w:tc>
                <w:tcPr>
                  <w:tcW w:w="1643" w:type="pct"/>
                  <w:shd w:val="clear" w:color="auto" w:fill="DEEAF6" w:themeFill="accent5" w:themeFillTint="33"/>
                  <w:tcMar>
                    <w:left w:w="57" w:type="dxa"/>
                  </w:tcMar>
                </w:tcPr>
                <w:p w14:paraId="5578D947"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2A13A55F"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2904834F"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7C4EC4BE" w14:textId="341419F5" w:rsidR="003B7944" w:rsidRPr="00D85D3E" w:rsidRDefault="003C0568" w:rsidP="007304E2">
                  <w:pPr>
                    <w:pStyle w:val="Paragrafoelenco"/>
                    <w:numPr>
                      <w:ilvl w:val="0"/>
                      <w:numId w:val="6"/>
                    </w:numPr>
                    <w:spacing w:before="100" w:after="100"/>
                    <w:rPr>
                      <w:rFonts w:asciiTheme="minorHAnsi" w:eastAsia="Times New Roman" w:hAnsiTheme="minorHAnsi" w:cstheme="minorHAnsi"/>
                      <w:bCs/>
                      <w:sz w:val="28"/>
                      <w:szCs w:val="28"/>
                      <w:lang w:eastAsia="it-IT"/>
                    </w:rPr>
                  </w:pPr>
                  <w:hyperlink r:id="rId34" w:history="1">
                    <w:r w:rsidR="003B7944" w:rsidRPr="00D85D3E">
                      <w:rPr>
                        <w:rStyle w:val="Collegamentoipertestuale"/>
                        <w:rFonts w:asciiTheme="minorHAnsi" w:eastAsia="Times New Roman" w:hAnsiTheme="minorHAnsi" w:cstheme="minorHAnsi"/>
                        <w:bCs/>
                        <w:sz w:val="28"/>
                        <w:szCs w:val="28"/>
                        <w:lang w:eastAsia="it-IT"/>
                      </w:rPr>
                      <w:t>Unioni di Comuni</w:t>
                    </w:r>
                  </w:hyperlink>
                </w:p>
              </w:tc>
              <w:tc>
                <w:tcPr>
                  <w:tcW w:w="1491" w:type="pct"/>
                  <w:shd w:val="clear" w:color="auto" w:fill="DEEAF6" w:themeFill="accent5" w:themeFillTint="33"/>
                  <w:tcMar>
                    <w:left w:w="85" w:type="dxa"/>
                    <w:right w:w="85" w:type="dxa"/>
                  </w:tcMar>
                </w:tcPr>
                <w:p w14:paraId="0E8B4E3F" w14:textId="77777777" w:rsidR="003B7944" w:rsidRPr="00D85D3E" w:rsidRDefault="003B7944" w:rsidP="003B7944">
                  <w:pPr>
                    <w:spacing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La Regione per il </w:t>
                  </w:r>
                  <w:r w:rsidRPr="00D85D3E">
                    <w:rPr>
                      <w:rFonts w:asciiTheme="minorHAnsi" w:eastAsia="Times New Roman" w:hAnsiTheme="minorHAnsi" w:cstheme="minorHAnsi"/>
                      <w:b/>
                      <w:bCs/>
                      <w:sz w:val="28"/>
                      <w:szCs w:val="28"/>
                      <w:lang w:eastAsia="it-IT"/>
                    </w:rPr>
                    <w:t>miglioramento dei servizi</w:t>
                  </w:r>
                  <w:r w:rsidRPr="00D85D3E">
                    <w:rPr>
                      <w:rFonts w:asciiTheme="minorHAnsi" w:eastAsia="Times New Roman" w:hAnsiTheme="minorHAnsi" w:cstheme="minorHAnsi"/>
                      <w:bCs/>
                      <w:sz w:val="28"/>
                      <w:szCs w:val="28"/>
                      <w:lang w:eastAsia="it-IT"/>
                    </w:rPr>
                    <w:t xml:space="preserve"> che i Comuni forniscono </w:t>
                  </w:r>
                  <w:r w:rsidRPr="00D85D3E">
                    <w:rPr>
                      <w:rFonts w:asciiTheme="minorHAnsi" w:eastAsia="Times New Roman" w:hAnsiTheme="minorHAnsi" w:cstheme="minorHAnsi"/>
                      <w:b/>
                      <w:bCs/>
                      <w:sz w:val="28"/>
                      <w:szCs w:val="28"/>
                      <w:lang w:eastAsia="it-IT"/>
                    </w:rPr>
                    <w:t>ai cittadini</w:t>
                  </w:r>
                  <w:r w:rsidRPr="00D85D3E">
                    <w:rPr>
                      <w:rFonts w:asciiTheme="minorHAnsi" w:eastAsia="Times New Roman" w:hAnsiTheme="minorHAnsi" w:cstheme="minorHAnsi"/>
                      <w:bCs/>
                      <w:sz w:val="28"/>
                      <w:szCs w:val="28"/>
                      <w:lang w:eastAsia="it-IT"/>
                    </w:rPr>
                    <w:t xml:space="preserve"> sostiene la </w:t>
                  </w:r>
                  <w:r w:rsidRPr="00D85D3E">
                    <w:rPr>
                      <w:rFonts w:asciiTheme="minorHAnsi" w:eastAsia="Times New Roman" w:hAnsiTheme="minorHAnsi" w:cstheme="minorHAnsi"/>
                      <w:b/>
                      <w:bCs/>
                      <w:sz w:val="28"/>
                      <w:szCs w:val="28"/>
                      <w:lang w:eastAsia="it-IT"/>
                    </w:rPr>
                    <w:t>costituzione</w:t>
                  </w:r>
                  <w:r w:rsidRPr="00D85D3E">
                    <w:rPr>
                      <w:rFonts w:asciiTheme="minorHAnsi" w:eastAsia="Times New Roman" w:hAnsiTheme="minorHAnsi" w:cstheme="minorHAnsi"/>
                      <w:bCs/>
                      <w:sz w:val="28"/>
                      <w:szCs w:val="28"/>
                      <w:lang w:eastAsia="it-IT"/>
                    </w:rPr>
                    <w:t xml:space="preserve"> e il </w:t>
                  </w:r>
                  <w:r w:rsidRPr="00D85D3E">
                    <w:rPr>
                      <w:rFonts w:asciiTheme="minorHAnsi" w:eastAsia="Times New Roman" w:hAnsiTheme="minorHAnsi" w:cstheme="minorHAnsi"/>
                      <w:b/>
                      <w:bCs/>
                      <w:sz w:val="28"/>
                      <w:szCs w:val="28"/>
                      <w:lang w:eastAsia="it-IT"/>
                    </w:rPr>
                    <w:t>consolidamento</w:t>
                  </w:r>
                  <w:r w:rsidRPr="00D85D3E">
                    <w:rPr>
                      <w:rFonts w:asciiTheme="minorHAnsi" w:eastAsia="Times New Roman" w:hAnsiTheme="minorHAnsi" w:cstheme="minorHAnsi"/>
                      <w:bCs/>
                      <w:sz w:val="28"/>
                      <w:szCs w:val="28"/>
                      <w:lang w:eastAsia="it-IT"/>
                    </w:rPr>
                    <w:t xml:space="preserve"> delle Unioni di Comuni, che nascono quando i Comuni si associano per esercitare insieme una serie di funzioni di loro competenza.</w:t>
                  </w:r>
                </w:p>
                <w:p w14:paraId="25EFE4E0" w14:textId="4951230F" w:rsidR="003B7944" w:rsidRPr="00D85D3E" w:rsidRDefault="003B7944" w:rsidP="006C682B">
                  <w:pPr>
                    <w:spacing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Inoltre, la Regione ha istituito l’</w:t>
                  </w:r>
                  <w:r w:rsidRPr="00D85D3E">
                    <w:rPr>
                      <w:rFonts w:asciiTheme="minorHAnsi" w:eastAsia="Times New Roman" w:hAnsiTheme="minorHAnsi" w:cstheme="minorHAnsi"/>
                      <w:b/>
                      <w:bCs/>
                      <w:sz w:val="28"/>
                      <w:szCs w:val="28"/>
                      <w:lang w:eastAsia="it-IT"/>
                    </w:rPr>
                    <w:t xml:space="preserve">Osservatorio delle Unioni </w:t>
                  </w:r>
                  <w:r w:rsidRPr="00D85D3E">
                    <w:rPr>
                      <w:rFonts w:asciiTheme="minorHAnsi" w:eastAsia="Times New Roman" w:hAnsiTheme="minorHAnsi" w:cstheme="minorHAnsi"/>
                      <w:bCs/>
                      <w:sz w:val="28"/>
                      <w:szCs w:val="28"/>
                      <w:lang w:eastAsia="it-IT"/>
                    </w:rPr>
                    <w:t xml:space="preserve">che ha l’obiettivo di </w:t>
                  </w:r>
                  <w:r w:rsidRPr="00D85D3E">
                    <w:rPr>
                      <w:rFonts w:asciiTheme="minorHAnsi" w:eastAsia="Times New Roman" w:hAnsiTheme="minorHAnsi" w:cstheme="minorHAnsi"/>
                      <w:b/>
                      <w:bCs/>
                      <w:sz w:val="28"/>
                      <w:szCs w:val="28"/>
                      <w:lang w:eastAsia="it-IT"/>
                    </w:rPr>
                    <w:t>monitorare gli effetti</w:t>
                  </w:r>
                  <w:r w:rsidRPr="00D85D3E">
                    <w:rPr>
                      <w:rFonts w:asciiTheme="minorHAnsi" w:eastAsia="Times New Roman" w:hAnsiTheme="minorHAnsi" w:cstheme="minorHAnsi"/>
                      <w:bCs/>
                      <w:sz w:val="28"/>
                      <w:szCs w:val="28"/>
                      <w:lang w:eastAsia="it-IT"/>
                    </w:rPr>
                    <w:t xml:space="preserve"> che scaturiscono dall'esercizio, da parte delle Unioni di Comuni, </w:t>
                  </w:r>
                  <w:r w:rsidRPr="00D85D3E">
                    <w:rPr>
                      <w:rFonts w:asciiTheme="minorHAnsi" w:eastAsia="Times New Roman" w:hAnsiTheme="minorHAnsi" w:cstheme="minorHAnsi"/>
                      <w:b/>
                      <w:bCs/>
                      <w:sz w:val="28"/>
                      <w:szCs w:val="28"/>
                      <w:lang w:eastAsia="it-IT"/>
                    </w:rPr>
                    <w:t>delle gestioni associate dei servizi ai cittadini</w:t>
                  </w:r>
                  <w:r w:rsidRPr="00D85D3E">
                    <w:rPr>
                      <w:rFonts w:asciiTheme="minorHAnsi" w:eastAsia="Times New Roman" w:hAnsiTheme="minorHAnsi" w:cstheme="minorHAnsi"/>
                      <w:bCs/>
                      <w:sz w:val="28"/>
                      <w:szCs w:val="28"/>
                      <w:lang w:eastAsia="it-IT"/>
                    </w:rPr>
                    <w:t>.</w:t>
                  </w:r>
                </w:p>
              </w:tc>
            </w:tr>
            <w:tr w:rsidR="006322A3" w:rsidRPr="00D85D3E" w14:paraId="32A2B291" w14:textId="77777777" w:rsidTr="00EC2DBA">
              <w:tc>
                <w:tcPr>
                  <w:tcW w:w="402" w:type="pct"/>
                  <w:vMerge/>
                  <w:tcMar>
                    <w:top w:w="15" w:type="dxa"/>
                    <w:left w:w="57" w:type="dxa"/>
                    <w:bottom w:w="15" w:type="dxa"/>
                    <w:right w:w="15" w:type="dxa"/>
                  </w:tcMar>
                  <w:vAlign w:val="center"/>
                </w:tcPr>
                <w:p w14:paraId="00EC1859" w14:textId="77777777"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7C6ECDB8" w14:textId="77777777"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41D6FF4F" w14:textId="77777777" w:rsidR="003B7944" w:rsidRPr="00D85D3E" w:rsidRDefault="003B7944" w:rsidP="003B7944">
                  <w:pPr>
                    <w:spacing w:before="100" w:after="100"/>
                    <w:jc w:val="center"/>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tcPr>
                <w:p w14:paraId="4329ABCC"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7F87812E"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4E02F547"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700D5BA1" w14:textId="68A3E4AB" w:rsidR="003B7944" w:rsidRPr="00D85D3E" w:rsidRDefault="003C0568" w:rsidP="000704AD">
                  <w:pPr>
                    <w:pStyle w:val="Paragrafoelenco"/>
                    <w:numPr>
                      <w:ilvl w:val="0"/>
                      <w:numId w:val="6"/>
                    </w:numPr>
                    <w:spacing w:before="100" w:after="100"/>
                    <w:rPr>
                      <w:rFonts w:asciiTheme="minorHAnsi" w:eastAsia="Times New Roman" w:hAnsiTheme="minorHAnsi" w:cstheme="minorHAnsi"/>
                      <w:bCs/>
                      <w:sz w:val="28"/>
                      <w:szCs w:val="28"/>
                      <w:lang w:eastAsia="it-IT"/>
                    </w:rPr>
                  </w:pPr>
                  <w:hyperlink r:id="rId35" w:history="1">
                    <w:r w:rsidR="003B7944" w:rsidRPr="00D85D3E">
                      <w:rPr>
                        <w:rStyle w:val="Collegamentoipertestuale"/>
                        <w:rFonts w:asciiTheme="minorHAnsi" w:eastAsia="Times New Roman" w:hAnsiTheme="minorHAnsi" w:cstheme="minorHAnsi"/>
                        <w:bCs/>
                        <w:sz w:val="28"/>
                        <w:szCs w:val="28"/>
                        <w:lang w:eastAsia="it-IT"/>
                      </w:rPr>
                      <w:t>Fusioni di Comuni</w:t>
                    </w:r>
                  </w:hyperlink>
                </w:p>
              </w:tc>
              <w:tc>
                <w:tcPr>
                  <w:tcW w:w="1491" w:type="pct"/>
                  <w:shd w:val="clear" w:color="auto" w:fill="DEEAF6" w:themeFill="accent5" w:themeFillTint="33"/>
                  <w:tcMar>
                    <w:left w:w="85" w:type="dxa"/>
                    <w:right w:w="85" w:type="dxa"/>
                  </w:tcMar>
                </w:tcPr>
                <w:p w14:paraId="6CAE82F0" w14:textId="77777777" w:rsidR="003B7944" w:rsidRPr="00D85D3E" w:rsidRDefault="003B7944" w:rsidP="003B7944">
                  <w:pPr>
                    <w:spacing w:after="0"/>
                    <w:rPr>
                      <w:rFonts w:asciiTheme="minorHAnsi" w:hAnsiTheme="minorHAnsi" w:cstheme="minorHAnsi"/>
                      <w:b/>
                      <w:bCs/>
                      <w:sz w:val="28"/>
                      <w:szCs w:val="28"/>
                      <w:lang w:eastAsia="it-IT"/>
                    </w:rPr>
                  </w:pPr>
                  <w:r w:rsidRPr="00D85D3E">
                    <w:rPr>
                      <w:rFonts w:asciiTheme="minorHAnsi" w:hAnsiTheme="minorHAnsi" w:cstheme="minorHAnsi"/>
                      <w:sz w:val="28"/>
                      <w:szCs w:val="28"/>
                      <w:lang w:eastAsia="it-IT"/>
                    </w:rPr>
                    <w:t xml:space="preserve">L’Emilia- Romagna </w:t>
                  </w:r>
                  <w:r w:rsidRPr="00D85D3E">
                    <w:rPr>
                      <w:rFonts w:asciiTheme="minorHAnsi" w:hAnsiTheme="minorHAnsi" w:cstheme="minorHAnsi"/>
                      <w:b/>
                      <w:bCs/>
                      <w:sz w:val="28"/>
                      <w:szCs w:val="28"/>
                      <w:lang w:eastAsia="it-IT"/>
                    </w:rPr>
                    <w:t>promuove</w:t>
                  </w:r>
                  <w:r w:rsidRPr="00D85D3E">
                    <w:rPr>
                      <w:rFonts w:asciiTheme="minorHAnsi" w:hAnsiTheme="minorHAnsi" w:cstheme="minorHAnsi"/>
                      <w:sz w:val="28"/>
                      <w:szCs w:val="28"/>
                      <w:lang w:eastAsia="it-IT"/>
                    </w:rPr>
                    <w:t xml:space="preserve"> e s</w:t>
                  </w:r>
                  <w:r w:rsidRPr="00D85D3E">
                    <w:rPr>
                      <w:rFonts w:asciiTheme="minorHAnsi" w:hAnsiTheme="minorHAnsi" w:cstheme="minorHAnsi"/>
                      <w:b/>
                      <w:bCs/>
                      <w:sz w:val="28"/>
                      <w:szCs w:val="28"/>
                      <w:lang w:eastAsia="it-IT"/>
                    </w:rPr>
                    <w:t>ostiene i processi di fusione</w:t>
                  </w:r>
                  <w:r w:rsidRPr="00D85D3E">
                    <w:rPr>
                      <w:rFonts w:asciiTheme="minorHAnsi" w:hAnsiTheme="minorHAnsi" w:cstheme="minorHAnsi"/>
                      <w:sz w:val="28"/>
                      <w:szCs w:val="28"/>
                      <w:lang w:eastAsia="it-IT"/>
                    </w:rPr>
                    <w:t xml:space="preserve"> di Comuni e garantisce una </w:t>
                  </w:r>
                  <w:r w:rsidRPr="00D85D3E">
                    <w:rPr>
                      <w:rFonts w:asciiTheme="minorHAnsi" w:hAnsiTheme="minorHAnsi" w:cstheme="minorHAnsi"/>
                      <w:b/>
                      <w:bCs/>
                      <w:sz w:val="28"/>
                      <w:szCs w:val="28"/>
                      <w:lang w:eastAsia="it-IT"/>
                    </w:rPr>
                    <w:t>costante attività di affiancamento e sostegno</w:t>
                  </w:r>
                  <w:r w:rsidRPr="00D85D3E">
                    <w:rPr>
                      <w:rFonts w:asciiTheme="minorHAnsi" w:hAnsiTheme="minorHAnsi" w:cstheme="minorHAnsi"/>
                      <w:sz w:val="28"/>
                      <w:szCs w:val="28"/>
                      <w:lang w:eastAsia="it-IT"/>
                    </w:rPr>
                    <w:t xml:space="preserve"> ai Comuni per l’avvio dei percorsi di fusione, anche sotto il profilo della </w:t>
                  </w:r>
                  <w:r w:rsidRPr="00D85D3E">
                    <w:rPr>
                      <w:rFonts w:asciiTheme="minorHAnsi" w:hAnsiTheme="minorHAnsi" w:cstheme="minorHAnsi"/>
                      <w:b/>
                      <w:bCs/>
                      <w:sz w:val="28"/>
                      <w:szCs w:val="28"/>
                      <w:lang w:eastAsia="it-IT"/>
                    </w:rPr>
                    <w:t>comunicazione</w:t>
                  </w:r>
                  <w:r w:rsidRPr="00D85D3E">
                    <w:rPr>
                      <w:rFonts w:asciiTheme="minorHAnsi" w:hAnsiTheme="minorHAnsi" w:cstheme="minorHAnsi"/>
                      <w:sz w:val="28"/>
                      <w:szCs w:val="28"/>
                      <w:lang w:eastAsia="it-IT"/>
                    </w:rPr>
                    <w:t xml:space="preserve"> e </w:t>
                  </w:r>
                  <w:r w:rsidRPr="00D85D3E">
                    <w:rPr>
                      <w:rFonts w:asciiTheme="minorHAnsi" w:hAnsiTheme="minorHAnsi" w:cstheme="minorHAnsi"/>
                      <w:b/>
                      <w:bCs/>
                      <w:sz w:val="28"/>
                      <w:szCs w:val="28"/>
                      <w:lang w:eastAsia="it-IT"/>
                    </w:rPr>
                    <w:t>partecipazione</w:t>
                  </w:r>
                  <w:r w:rsidRPr="00D85D3E">
                    <w:rPr>
                      <w:rFonts w:asciiTheme="minorHAnsi" w:hAnsiTheme="minorHAnsi" w:cstheme="minorHAnsi"/>
                      <w:sz w:val="28"/>
                      <w:szCs w:val="28"/>
                      <w:lang w:eastAsia="it-IT"/>
                    </w:rPr>
                    <w:t xml:space="preserve">, per la </w:t>
                  </w:r>
                  <w:r w:rsidRPr="00D85D3E">
                    <w:rPr>
                      <w:rFonts w:asciiTheme="minorHAnsi" w:hAnsiTheme="minorHAnsi" w:cstheme="minorHAnsi"/>
                      <w:b/>
                      <w:bCs/>
                      <w:sz w:val="28"/>
                      <w:szCs w:val="28"/>
                      <w:lang w:eastAsia="it-IT"/>
                    </w:rPr>
                    <w:t>predisposizione dei relativi progetti di legge e per l’intero iter legislativo regionale.</w:t>
                  </w:r>
                </w:p>
                <w:p w14:paraId="4B8118D6" w14:textId="7DE21F67" w:rsidR="003B7944" w:rsidRPr="00D85D3E" w:rsidRDefault="003B7944" w:rsidP="003B7944">
                  <w:p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lang w:eastAsia="it-IT"/>
                    </w:rPr>
                    <w:t xml:space="preserve">Inoltre, ha istituito </w:t>
                  </w:r>
                  <w:r w:rsidRPr="00D85D3E">
                    <w:rPr>
                      <w:rFonts w:asciiTheme="minorHAnsi" w:hAnsiTheme="minorHAnsi" w:cstheme="minorHAnsi"/>
                      <w:b/>
                      <w:bCs/>
                      <w:sz w:val="28"/>
                      <w:szCs w:val="28"/>
                      <w:lang w:eastAsia="it-IT"/>
                    </w:rPr>
                    <w:t>l’Osservatorio regionale delle fusioni</w:t>
                  </w:r>
                  <w:r w:rsidRPr="00D85D3E">
                    <w:rPr>
                      <w:rFonts w:asciiTheme="minorHAnsi" w:hAnsiTheme="minorHAnsi" w:cstheme="minorHAnsi"/>
                      <w:sz w:val="28"/>
                      <w:szCs w:val="28"/>
                      <w:lang w:eastAsia="it-IT"/>
                    </w:rPr>
                    <w:t xml:space="preserve"> di Comuni, a presidio dei processi di fusione, con il compito di </w:t>
                  </w:r>
                  <w:r w:rsidRPr="00D85D3E">
                    <w:rPr>
                      <w:rFonts w:asciiTheme="minorHAnsi" w:hAnsiTheme="minorHAnsi" w:cstheme="minorHAnsi"/>
                      <w:b/>
                      <w:bCs/>
                      <w:sz w:val="28"/>
                      <w:szCs w:val="28"/>
                      <w:lang w:eastAsia="it-IT"/>
                    </w:rPr>
                    <w:t>monitorare</w:t>
                  </w:r>
                  <w:r w:rsidRPr="00D85D3E">
                    <w:rPr>
                      <w:rFonts w:asciiTheme="minorHAnsi" w:hAnsiTheme="minorHAnsi" w:cstheme="minorHAnsi"/>
                      <w:sz w:val="28"/>
                      <w:szCs w:val="28"/>
                      <w:lang w:eastAsia="it-IT"/>
                    </w:rPr>
                    <w:t xml:space="preserve"> sia gli </w:t>
                  </w:r>
                  <w:r w:rsidRPr="00D85D3E">
                    <w:rPr>
                      <w:rFonts w:asciiTheme="minorHAnsi" w:hAnsiTheme="minorHAnsi" w:cstheme="minorHAnsi"/>
                      <w:b/>
                      <w:bCs/>
                      <w:sz w:val="28"/>
                      <w:szCs w:val="28"/>
                      <w:lang w:eastAsia="it-IT"/>
                    </w:rPr>
                    <w:t>effetti</w:t>
                  </w:r>
                  <w:r w:rsidRPr="00D85D3E">
                    <w:rPr>
                      <w:rFonts w:asciiTheme="minorHAnsi" w:hAnsiTheme="minorHAnsi" w:cstheme="minorHAnsi"/>
                      <w:sz w:val="28"/>
                      <w:szCs w:val="28"/>
                      <w:lang w:eastAsia="it-IT"/>
                    </w:rPr>
                    <w:t xml:space="preserve"> che </w:t>
                  </w:r>
                  <w:r w:rsidRPr="00D85D3E">
                    <w:rPr>
                      <w:rFonts w:asciiTheme="minorHAnsi" w:hAnsiTheme="minorHAnsi" w:cstheme="minorHAnsi"/>
                      <w:sz w:val="28"/>
                      <w:szCs w:val="28"/>
                      <w:lang w:eastAsia="it-IT"/>
                    </w:rPr>
                    <w:lastRenderedPageBreak/>
                    <w:t xml:space="preserve">scaturiscono dal processo di fusione dei Comuni in tutti i settori amministrativi di competenza regionale, sia il </w:t>
                  </w:r>
                  <w:r w:rsidRPr="00D85D3E">
                    <w:rPr>
                      <w:rFonts w:asciiTheme="minorHAnsi" w:hAnsiTheme="minorHAnsi" w:cstheme="minorHAnsi"/>
                      <w:b/>
                      <w:bCs/>
                      <w:sz w:val="28"/>
                      <w:szCs w:val="28"/>
                      <w:lang w:eastAsia="it-IT"/>
                    </w:rPr>
                    <w:t>concreto impatto</w:t>
                  </w:r>
                  <w:r w:rsidRPr="00D85D3E">
                    <w:rPr>
                      <w:rFonts w:asciiTheme="minorHAnsi" w:hAnsiTheme="minorHAnsi" w:cstheme="minorHAnsi"/>
                      <w:sz w:val="28"/>
                      <w:szCs w:val="28"/>
                      <w:lang w:eastAsia="it-IT"/>
                    </w:rPr>
                    <w:t xml:space="preserve"> sui cittadini, enti pubblici e imprese, promuovendo, qualora necessario, azioni di miglioramento, semplificazione e accompagnamento.</w:t>
                  </w:r>
                </w:p>
              </w:tc>
            </w:tr>
            <w:tr w:rsidR="006322A3" w:rsidRPr="00D85D3E" w14:paraId="79336EC8" w14:textId="77777777" w:rsidTr="00EC2DBA">
              <w:tc>
                <w:tcPr>
                  <w:tcW w:w="402" w:type="pct"/>
                  <w:shd w:val="clear" w:color="auto" w:fill="DEEAF6" w:themeFill="accent5" w:themeFillTint="33"/>
                  <w:tcMar>
                    <w:top w:w="15" w:type="dxa"/>
                    <w:left w:w="57" w:type="dxa"/>
                    <w:bottom w:w="15" w:type="dxa"/>
                    <w:right w:w="15" w:type="dxa"/>
                  </w:tcMar>
                  <w:vAlign w:val="center"/>
                </w:tcPr>
                <w:p w14:paraId="7E114207" w14:textId="4997972A" w:rsidR="003E1502" w:rsidRPr="00D85D3E" w:rsidRDefault="00AC05F5" w:rsidP="00AC05F5">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Autonomie</w:t>
                  </w:r>
                </w:p>
              </w:tc>
              <w:tc>
                <w:tcPr>
                  <w:tcW w:w="430" w:type="pct"/>
                  <w:shd w:val="clear" w:color="auto" w:fill="DEEAF6" w:themeFill="accent5" w:themeFillTint="33"/>
                  <w:tcMar>
                    <w:top w:w="15" w:type="dxa"/>
                    <w:left w:w="57" w:type="dxa"/>
                    <w:bottom w:w="15" w:type="dxa"/>
                    <w:right w:w="15" w:type="dxa"/>
                  </w:tcMar>
                  <w:vAlign w:val="center"/>
                </w:tcPr>
                <w:p w14:paraId="771F12A8" w14:textId="437C7607" w:rsidR="003E1502" w:rsidRPr="00D85D3E" w:rsidRDefault="003E1502" w:rsidP="00CA3C04">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 sulla polizia locale</w:t>
                  </w:r>
                </w:p>
              </w:tc>
              <w:tc>
                <w:tcPr>
                  <w:tcW w:w="1034" w:type="pct"/>
                  <w:shd w:val="clear" w:color="auto" w:fill="DEEAF6" w:themeFill="accent5" w:themeFillTint="33"/>
                  <w:tcMar>
                    <w:top w:w="15" w:type="dxa"/>
                    <w:left w:w="57" w:type="dxa"/>
                    <w:bottom w:w="15" w:type="dxa"/>
                    <w:right w:w="15" w:type="dxa"/>
                  </w:tcMar>
                  <w:vAlign w:val="center"/>
                </w:tcPr>
                <w:p w14:paraId="3E8399AB" w14:textId="77777777" w:rsidR="00613CD0" w:rsidRPr="00D85D3E" w:rsidRDefault="00613CD0" w:rsidP="002A1210">
                  <w:pPr>
                    <w:spacing w:before="100" w:after="100"/>
                    <w:rPr>
                      <w:rFonts w:asciiTheme="minorHAnsi" w:eastAsia="Times New Roman" w:hAnsiTheme="minorHAnsi" w:cstheme="minorHAnsi"/>
                      <w:bCs/>
                      <w:sz w:val="28"/>
                      <w:szCs w:val="28"/>
                      <w:lang w:eastAsia="it-IT"/>
                    </w:rPr>
                  </w:pPr>
                </w:p>
                <w:p w14:paraId="23A5CC57" w14:textId="3A35D6F0" w:rsidR="003E1502" w:rsidRPr="00D85D3E" w:rsidRDefault="00D1195B" w:rsidP="00393A85">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 “Sicurezza urbana” </w:t>
                  </w:r>
                  <w:hyperlink r:id="rId36" w:history="1">
                    <w:r w:rsidR="002A1210" w:rsidRPr="00D85D3E">
                      <w:rPr>
                        <w:rStyle w:val="Collegamentoipertestuale"/>
                        <w:rFonts w:asciiTheme="minorHAnsi" w:eastAsia="Times New Roman" w:hAnsiTheme="minorHAnsi" w:cstheme="minorHAnsi"/>
                        <w:bCs/>
                        <w:sz w:val="28"/>
                        <w:szCs w:val="28"/>
                        <w:lang w:eastAsia="it-IT"/>
                      </w:rPr>
                      <w:t>http://autonomie.regione.emilia-romagna.it/sicurezza-urbana</w:t>
                    </w:r>
                  </w:hyperlink>
                </w:p>
                <w:p w14:paraId="7E1BAAA4" w14:textId="2F9FE1CA" w:rsidR="002A1210" w:rsidRPr="00D85D3E" w:rsidRDefault="002A1210" w:rsidP="002A1210">
                  <w:pPr>
                    <w:spacing w:before="100" w:after="100"/>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right w:w="57" w:type="dxa"/>
                  </w:tcMar>
                </w:tcPr>
                <w:p w14:paraId="100C7D72" w14:textId="77777777" w:rsidR="002A1210" w:rsidRPr="00D85D3E" w:rsidRDefault="002A1210" w:rsidP="002C588E">
                  <w:pPr>
                    <w:spacing w:before="100" w:after="100"/>
                    <w:ind w:left="360"/>
                    <w:rPr>
                      <w:rFonts w:asciiTheme="minorHAnsi" w:eastAsia="Times New Roman" w:hAnsiTheme="minorHAnsi" w:cstheme="minorHAnsi"/>
                      <w:bCs/>
                      <w:sz w:val="28"/>
                      <w:szCs w:val="28"/>
                      <w:lang w:eastAsia="it-IT"/>
                    </w:rPr>
                  </w:pPr>
                </w:p>
                <w:p w14:paraId="0425CE2A" w14:textId="5CB7BE4D"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Il lavoro della Polizia Locale</w:t>
                  </w:r>
                </w:p>
                <w:p w14:paraId="3962CB71"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1E239202"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550DDFBA" w14:textId="77777777"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Promozione della Polizia Locale</w:t>
                  </w:r>
                </w:p>
                <w:p w14:paraId="104CC986"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6CDBE32F"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4AA7632E"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1294C523" w14:textId="14B68550"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39250FC6" w14:textId="77777777" w:rsidR="00E039C9" w:rsidRPr="00D85D3E" w:rsidRDefault="00E039C9" w:rsidP="002C588E">
                  <w:pPr>
                    <w:spacing w:before="100" w:after="100"/>
                    <w:rPr>
                      <w:rFonts w:asciiTheme="minorHAnsi" w:eastAsia="Times New Roman" w:hAnsiTheme="minorHAnsi" w:cstheme="minorHAnsi"/>
                      <w:bCs/>
                      <w:sz w:val="28"/>
                      <w:szCs w:val="28"/>
                      <w:lang w:eastAsia="it-IT"/>
                    </w:rPr>
                  </w:pPr>
                </w:p>
                <w:p w14:paraId="705B98FE"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0600AC92" w14:textId="1CF030DB"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Social network e PL</w:t>
                  </w:r>
                </w:p>
                <w:p w14:paraId="62E90F2A" w14:textId="77777777" w:rsidR="003E1502" w:rsidRPr="00D85D3E" w:rsidRDefault="003E1502" w:rsidP="002C588E">
                  <w:pPr>
                    <w:spacing w:before="100" w:after="100"/>
                    <w:ind w:left="360"/>
                    <w:rPr>
                      <w:rFonts w:asciiTheme="minorHAnsi" w:eastAsia="Times New Roman" w:hAnsiTheme="minorHAnsi" w:cstheme="minorHAnsi"/>
                      <w:bCs/>
                      <w:sz w:val="28"/>
                      <w:szCs w:val="28"/>
                      <w:lang w:eastAsia="it-IT"/>
                    </w:rPr>
                  </w:pPr>
                </w:p>
                <w:p w14:paraId="21F7ABF4" w14:textId="41D2523A"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3CA94506" w14:textId="44C9DBBC" w:rsidR="00DA560C" w:rsidRPr="00D85D3E" w:rsidRDefault="00DA560C" w:rsidP="002C588E">
                  <w:pPr>
                    <w:spacing w:before="100" w:after="100"/>
                    <w:rPr>
                      <w:rFonts w:asciiTheme="minorHAnsi" w:eastAsia="Times New Roman" w:hAnsiTheme="minorHAnsi" w:cstheme="minorHAnsi"/>
                      <w:bCs/>
                      <w:sz w:val="28"/>
                      <w:szCs w:val="28"/>
                      <w:lang w:eastAsia="it-IT"/>
                    </w:rPr>
                  </w:pPr>
                </w:p>
                <w:p w14:paraId="0EFF8BFF" w14:textId="7CAA8129" w:rsidR="00DA560C" w:rsidRPr="00D85D3E" w:rsidRDefault="00DA560C" w:rsidP="002C588E">
                  <w:pPr>
                    <w:spacing w:before="100" w:after="100"/>
                    <w:rPr>
                      <w:rFonts w:asciiTheme="minorHAnsi" w:eastAsia="Times New Roman" w:hAnsiTheme="minorHAnsi" w:cstheme="minorHAnsi"/>
                      <w:bCs/>
                      <w:sz w:val="28"/>
                      <w:szCs w:val="28"/>
                      <w:lang w:eastAsia="it-IT"/>
                    </w:rPr>
                  </w:pPr>
                </w:p>
                <w:p w14:paraId="093A6221" w14:textId="77777777" w:rsidR="00DA560C" w:rsidRPr="00D85D3E" w:rsidRDefault="00DA560C" w:rsidP="002C588E">
                  <w:pPr>
                    <w:spacing w:before="100" w:after="100"/>
                    <w:rPr>
                      <w:rFonts w:asciiTheme="minorHAnsi" w:eastAsia="Times New Roman" w:hAnsiTheme="minorHAnsi" w:cstheme="minorHAnsi"/>
                      <w:bCs/>
                      <w:sz w:val="28"/>
                      <w:szCs w:val="28"/>
                      <w:lang w:eastAsia="it-IT"/>
                    </w:rPr>
                  </w:pPr>
                </w:p>
                <w:p w14:paraId="3BD06C48" w14:textId="641DB784" w:rsidR="00BF31AD" w:rsidRPr="00D85D3E" w:rsidRDefault="00BF31AD"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Controllo di comunità</w:t>
                  </w:r>
                </w:p>
                <w:p w14:paraId="358C867C"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6B100A87"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1D06DD41"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2B62BEE3" w14:textId="30EED948"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56125F72" w14:textId="19E46C69" w:rsidR="004611BB" w:rsidRPr="00D85D3E" w:rsidRDefault="004611BB" w:rsidP="002C588E">
                  <w:pPr>
                    <w:spacing w:before="100" w:after="100"/>
                    <w:rPr>
                      <w:rFonts w:eastAsia="Times New Roman"/>
                      <w:bCs/>
                    </w:rPr>
                  </w:pPr>
                </w:p>
                <w:p w14:paraId="6B1FC35F" w14:textId="77777777" w:rsidR="004611BB" w:rsidRPr="00D85D3E" w:rsidRDefault="004611BB" w:rsidP="002C588E">
                  <w:pPr>
                    <w:spacing w:before="100" w:after="100"/>
                    <w:rPr>
                      <w:rFonts w:asciiTheme="minorHAnsi" w:eastAsia="Times New Roman" w:hAnsiTheme="minorHAnsi" w:cstheme="minorHAnsi"/>
                      <w:bCs/>
                      <w:sz w:val="28"/>
                      <w:szCs w:val="28"/>
                      <w:lang w:eastAsia="it-IT"/>
                    </w:rPr>
                  </w:pPr>
                </w:p>
                <w:p w14:paraId="0641CDC1"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16CC2309" w14:textId="11F1FCEB"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Tecnologie per la Polizia Locale</w:t>
                  </w:r>
                </w:p>
                <w:p w14:paraId="3068D2BB" w14:textId="1FD341B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068CC607" w14:textId="3C96FB70" w:rsidR="00DA560C" w:rsidRPr="00D85D3E" w:rsidRDefault="00DA560C" w:rsidP="002C588E">
                  <w:pPr>
                    <w:spacing w:before="100" w:after="100"/>
                    <w:rPr>
                      <w:rFonts w:asciiTheme="minorHAnsi" w:eastAsia="Times New Roman" w:hAnsiTheme="minorHAnsi" w:cstheme="minorHAnsi"/>
                      <w:bCs/>
                      <w:sz w:val="28"/>
                      <w:szCs w:val="28"/>
                      <w:lang w:eastAsia="it-IT"/>
                    </w:rPr>
                  </w:pPr>
                </w:p>
                <w:p w14:paraId="0738CF22" w14:textId="77777777" w:rsidR="004611BB" w:rsidRPr="00D85D3E" w:rsidRDefault="004611BB" w:rsidP="002C588E">
                  <w:pPr>
                    <w:spacing w:before="100" w:after="100"/>
                    <w:rPr>
                      <w:rFonts w:asciiTheme="minorHAnsi" w:eastAsia="Times New Roman" w:hAnsiTheme="minorHAnsi" w:cstheme="minorHAnsi"/>
                      <w:bCs/>
                      <w:sz w:val="28"/>
                      <w:szCs w:val="28"/>
                      <w:lang w:eastAsia="it-IT"/>
                    </w:rPr>
                  </w:pPr>
                </w:p>
                <w:p w14:paraId="5455AD63" w14:textId="79ED3D0D"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Normativa per la Polizia Locale</w:t>
                  </w:r>
                </w:p>
                <w:p w14:paraId="4E81E3FC" w14:textId="4A3E6C04" w:rsidR="003E1502" w:rsidRPr="00D85D3E" w:rsidRDefault="003E1502" w:rsidP="002C588E">
                  <w:pPr>
                    <w:spacing w:before="100" w:after="100"/>
                    <w:ind w:left="360"/>
                    <w:rPr>
                      <w:rFonts w:asciiTheme="minorHAnsi" w:eastAsia="Times New Roman" w:hAnsiTheme="minorHAnsi" w:cstheme="minorHAnsi"/>
                      <w:bCs/>
                      <w:sz w:val="28"/>
                      <w:szCs w:val="28"/>
                      <w:lang w:eastAsia="it-IT"/>
                    </w:rPr>
                  </w:pPr>
                </w:p>
                <w:p w14:paraId="5264B420" w14:textId="77777777" w:rsidR="00563D9A" w:rsidRPr="00D85D3E" w:rsidRDefault="00563D9A" w:rsidP="002C588E">
                  <w:pPr>
                    <w:spacing w:before="100" w:after="100"/>
                    <w:rPr>
                      <w:rFonts w:asciiTheme="minorHAnsi" w:eastAsia="Times New Roman" w:hAnsiTheme="minorHAnsi" w:cstheme="minorHAnsi"/>
                      <w:bCs/>
                      <w:sz w:val="28"/>
                      <w:szCs w:val="28"/>
                      <w:lang w:eastAsia="it-IT"/>
                    </w:rPr>
                  </w:pPr>
                </w:p>
                <w:p w14:paraId="68141642" w14:textId="77777777"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Newsletter</w:t>
                  </w:r>
                </w:p>
                <w:p w14:paraId="65A6C867"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739C6C84" w14:textId="77777777"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485C8FA2" w14:textId="5B1FF239"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Video Box</w:t>
                  </w:r>
                </w:p>
                <w:p w14:paraId="21FF08E7" w14:textId="296EFDDB" w:rsidR="003E1502" w:rsidRPr="00D85D3E" w:rsidRDefault="003E1502" w:rsidP="002C588E">
                  <w:pPr>
                    <w:spacing w:before="100" w:after="100"/>
                    <w:rPr>
                      <w:rFonts w:asciiTheme="minorHAnsi" w:eastAsia="Times New Roman" w:hAnsiTheme="minorHAnsi" w:cstheme="minorHAnsi"/>
                      <w:bCs/>
                      <w:sz w:val="28"/>
                      <w:szCs w:val="28"/>
                      <w:lang w:eastAsia="it-IT"/>
                    </w:rPr>
                  </w:pPr>
                </w:p>
                <w:p w14:paraId="220D7E5F" w14:textId="7AB5C4BF" w:rsidR="004611BB" w:rsidRPr="00D85D3E" w:rsidRDefault="004611BB" w:rsidP="002C588E">
                  <w:pPr>
                    <w:spacing w:before="100" w:after="100"/>
                    <w:rPr>
                      <w:rFonts w:eastAsia="Times New Roman"/>
                      <w:bCs/>
                    </w:rPr>
                  </w:pPr>
                </w:p>
                <w:p w14:paraId="2A49C31B" w14:textId="77777777" w:rsidR="004611BB" w:rsidRPr="00D85D3E" w:rsidRDefault="004611BB" w:rsidP="002C588E">
                  <w:pPr>
                    <w:spacing w:before="100" w:after="100"/>
                    <w:rPr>
                      <w:rFonts w:asciiTheme="minorHAnsi" w:eastAsia="Times New Roman" w:hAnsiTheme="minorHAnsi" w:cstheme="minorHAnsi"/>
                      <w:bCs/>
                      <w:sz w:val="28"/>
                      <w:szCs w:val="28"/>
                      <w:lang w:eastAsia="it-IT"/>
                    </w:rPr>
                  </w:pPr>
                </w:p>
                <w:p w14:paraId="066E6046" w14:textId="52FBEECD" w:rsidR="003E1502" w:rsidRPr="00D85D3E" w:rsidRDefault="003E1502" w:rsidP="000704AD">
                  <w:pPr>
                    <w:pStyle w:val="Paragrafoelenco"/>
                    <w:numPr>
                      <w:ilvl w:val="0"/>
                      <w:numId w:val="5"/>
                    </w:numPr>
                    <w:spacing w:before="100" w:after="100"/>
                    <w:ind w:left="36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Vademecum</w:t>
                  </w:r>
                </w:p>
              </w:tc>
              <w:tc>
                <w:tcPr>
                  <w:tcW w:w="1491" w:type="pct"/>
                  <w:shd w:val="clear" w:color="auto" w:fill="DEEAF6" w:themeFill="accent5" w:themeFillTint="33"/>
                  <w:tcMar>
                    <w:left w:w="85" w:type="dxa"/>
                    <w:right w:w="85" w:type="dxa"/>
                  </w:tcMar>
                </w:tcPr>
                <w:p w14:paraId="3CC0545A" w14:textId="77CF7263" w:rsidR="003E1502" w:rsidRPr="00D85D3E" w:rsidRDefault="003E1502" w:rsidP="00563D9A">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In questa sezione sono disponibili informazioni sul lavoro della polizia locale, dall'evoluzione del ruolo, alla sua presenza sul territorio, fino alla presentazione di alcuni dati sulle attività svolte ed il riscontro ottenuto presso la cittadinanza</w:t>
                  </w:r>
                </w:p>
                <w:p w14:paraId="21F9EA6E" w14:textId="653348F8" w:rsidR="003E1502" w:rsidRPr="00D85D3E" w:rsidRDefault="003E1502" w:rsidP="00B943C3">
                  <w:pPr>
                    <w:spacing w:before="100"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w:t>
                  </w:r>
                  <w:r w:rsidR="00CE047F" w:rsidRPr="00D85D3E">
                    <w:rPr>
                      <w:rFonts w:asciiTheme="minorHAnsi" w:eastAsia="Times New Roman" w:hAnsiTheme="minorHAnsi" w:cstheme="minorHAnsi"/>
                      <w:bCs/>
                      <w:sz w:val="28"/>
                      <w:szCs w:val="28"/>
                      <w:lang w:eastAsia="it-IT"/>
                    </w:rPr>
                    <w:t xml:space="preserve">e </w:t>
                  </w:r>
                  <w:r w:rsidRPr="00D85D3E">
                    <w:rPr>
                      <w:rFonts w:asciiTheme="minorHAnsi" w:eastAsia="Times New Roman" w:hAnsiTheme="minorHAnsi" w:cstheme="minorHAnsi"/>
                      <w:bCs/>
                      <w:sz w:val="28"/>
                      <w:szCs w:val="28"/>
                      <w:lang w:eastAsia="it-IT"/>
                    </w:rPr>
                    <w:t xml:space="preserve">sono indicate le azioni che le Polizie Locali possono </w:t>
                  </w:r>
                  <w:proofErr w:type="gramStart"/>
                  <w:r w:rsidRPr="00D85D3E">
                    <w:rPr>
                      <w:rFonts w:asciiTheme="minorHAnsi" w:eastAsia="Times New Roman" w:hAnsiTheme="minorHAnsi" w:cstheme="minorHAnsi"/>
                      <w:bCs/>
                      <w:sz w:val="28"/>
                      <w:szCs w:val="28"/>
                      <w:lang w:eastAsia="it-IT"/>
                    </w:rPr>
                    <w:t>mettere in campo</w:t>
                  </w:r>
                  <w:proofErr w:type="gramEnd"/>
                  <w:r w:rsidRPr="00D85D3E">
                    <w:rPr>
                      <w:rFonts w:asciiTheme="minorHAnsi" w:eastAsia="Times New Roman" w:hAnsiTheme="minorHAnsi" w:cstheme="minorHAnsi"/>
                      <w:bCs/>
                      <w:sz w:val="28"/>
                      <w:szCs w:val="28"/>
                      <w:lang w:eastAsia="it-IT"/>
                    </w:rPr>
                    <w:t xml:space="preserve"> per promuovere il proprio ruolo presso i cittadini. Sono disponibili la normativa di riferimento e le 7 aree di intervento individuate dalla RER e, per ognuna di esse, sono disponibili il testo esteso, uno schema riassuntivo ed una scheda divulgativa, ed infine l'elenco delle singole azioni. </w:t>
                  </w:r>
                  <w:proofErr w:type="gramStart"/>
                  <w:r w:rsidRPr="00D85D3E">
                    <w:rPr>
                      <w:rFonts w:asciiTheme="minorHAnsi" w:eastAsia="Times New Roman" w:hAnsiTheme="minorHAnsi" w:cstheme="minorHAnsi"/>
                      <w:bCs/>
                      <w:sz w:val="28"/>
                      <w:szCs w:val="28"/>
                      <w:lang w:eastAsia="it-IT"/>
                    </w:rPr>
                    <w:t>E'</w:t>
                  </w:r>
                  <w:proofErr w:type="gramEnd"/>
                  <w:r w:rsidRPr="00D85D3E">
                    <w:rPr>
                      <w:rFonts w:asciiTheme="minorHAnsi" w:eastAsia="Times New Roman" w:hAnsiTheme="minorHAnsi" w:cstheme="minorHAnsi"/>
                      <w:bCs/>
                      <w:sz w:val="28"/>
                      <w:szCs w:val="28"/>
                      <w:lang w:eastAsia="it-IT"/>
                    </w:rPr>
                    <w:t xml:space="preserve"> inclusa una sezione sull'app "Pronto Polizia Locale"</w:t>
                  </w:r>
                </w:p>
                <w:p w14:paraId="2E57C48D" w14:textId="77777777" w:rsidR="003E1502" w:rsidRPr="00D85D3E" w:rsidRDefault="003E1502" w:rsidP="00B943C3">
                  <w:pPr>
                    <w:spacing w:before="100" w:after="0"/>
                    <w:ind w:left="-15" w:right="-142"/>
                    <w:rPr>
                      <w:rFonts w:asciiTheme="minorHAnsi" w:eastAsia="Times New Roman" w:hAnsiTheme="minorHAnsi" w:cstheme="minorHAnsi"/>
                      <w:bCs/>
                      <w:sz w:val="28"/>
                      <w:szCs w:val="28"/>
                      <w:lang w:eastAsia="it-IT"/>
                    </w:rPr>
                  </w:pPr>
                </w:p>
                <w:p w14:paraId="0BA34765" w14:textId="722A4AF4" w:rsidR="003E1502" w:rsidRPr="00D85D3E" w:rsidRDefault="003E1502" w:rsidP="00B943C3">
                  <w:pPr>
                    <w:spacing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sezione è possibile trovare la guida completa su come i comandi di Polizia Locale possono utilizzare in maniera efficace la propria presenza sui social network. Il sito sviluppa la Linea Guida di cui alla DGR 612/2013 “Promozione della Polizia Locale” e fornisce indicazioni per le varie azioni relative all’utilizzo dei social network, ovvero la creazione e gestione del profilo del comando di PL, l’alimentazione della lista dei contatti e la comunicazione vera e propria.</w:t>
                  </w:r>
                </w:p>
                <w:p w14:paraId="3D9D3FC7" w14:textId="77777777" w:rsidR="003E1502" w:rsidRPr="00D85D3E" w:rsidRDefault="003E1502" w:rsidP="00B943C3">
                  <w:pPr>
                    <w:spacing w:after="0"/>
                    <w:ind w:left="360"/>
                    <w:rPr>
                      <w:rFonts w:asciiTheme="minorHAnsi" w:eastAsia="Times New Roman" w:hAnsiTheme="minorHAnsi" w:cstheme="minorHAnsi"/>
                      <w:bCs/>
                      <w:sz w:val="28"/>
                      <w:szCs w:val="28"/>
                      <w:lang w:eastAsia="it-IT"/>
                    </w:rPr>
                  </w:pPr>
                </w:p>
                <w:p w14:paraId="54A47E32" w14:textId="47B06C3B" w:rsidR="003E1502" w:rsidRPr="00D85D3E" w:rsidRDefault="003E1502" w:rsidP="00B943C3">
                  <w:pPr>
                    <w:spacing w:before="100"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Una delle modalità di promozione del rapporto diretto e qualificato tra polizie locali e cittadini attivi è quella del sostegno alla formazione di gruppi spontanei di comunità, sulla falsariga del controllo di comunità diffuso in particolare nel mondo anglosassone nella formula del </w:t>
                  </w:r>
                  <w:proofErr w:type="spellStart"/>
                  <w:r w:rsidRPr="00D85D3E">
                    <w:rPr>
                      <w:rFonts w:asciiTheme="minorHAnsi" w:eastAsia="Times New Roman" w:hAnsiTheme="minorHAnsi" w:cstheme="minorHAnsi"/>
                      <w:bCs/>
                      <w:sz w:val="28"/>
                      <w:szCs w:val="28"/>
                      <w:lang w:eastAsia="it-IT"/>
                    </w:rPr>
                    <w:t>neighborhood</w:t>
                  </w:r>
                  <w:proofErr w:type="spellEnd"/>
                  <w:r w:rsidRPr="00D85D3E">
                    <w:rPr>
                      <w:rFonts w:asciiTheme="minorHAnsi" w:eastAsia="Times New Roman" w:hAnsiTheme="minorHAnsi" w:cstheme="minorHAnsi"/>
                      <w:bCs/>
                      <w:sz w:val="28"/>
                      <w:szCs w:val="28"/>
                      <w:lang w:eastAsia="it-IT"/>
                    </w:rPr>
                    <w:t xml:space="preserve"> </w:t>
                  </w:r>
                  <w:proofErr w:type="spellStart"/>
                  <w:r w:rsidRPr="00D85D3E">
                    <w:rPr>
                      <w:rFonts w:asciiTheme="minorHAnsi" w:eastAsia="Times New Roman" w:hAnsiTheme="minorHAnsi" w:cstheme="minorHAnsi"/>
                      <w:bCs/>
                      <w:sz w:val="28"/>
                      <w:szCs w:val="28"/>
                      <w:lang w:eastAsia="it-IT"/>
                    </w:rPr>
                    <w:t>watch</w:t>
                  </w:r>
                  <w:proofErr w:type="spellEnd"/>
                  <w:r w:rsidRPr="00D85D3E">
                    <w:rPr>
                      <w:rFonts w:asciiTheme="minorHAnsi" w:eastAsia="Times New Roman" w:hAnsiTheme="minorHAnsi" w:cstheme="minorHAnsi"/>
                      <w:bCs/>
                      <w:sz w:val="28"/>
                      <w:szCs w:val="28"/>
                      <w:lang w:eastAsia="it-IT"/>
                    </w:rPr>
                    <w:t xml:space="preserve">. In questa sezione è possibile trovare tutti i suggerimenti per costruire una rete di contatti qualificati per instaurare un rapporto di fiducia con alcune figure particolari della cittadinanza che </w:t>
                  </w:r>
                  <w:r w:rsidRPr="00D85D3E">
                    <w:rPr>
                      <w:rFonts w:asciiTheme="minorHAnsi" w:eastAsia="Times New Roman" w:hAnsiTheme="minorHAnsi" w:cstheme="minorHAnsi"/>
                      <w:bCs/>
                      <w:sz w:val="28"/>
                      <w:szCs w:val="28"/>
                      <w:lang w:eastAsia="it-IT"/>
                    </w:rPr>
                    <w:lastRenderedPageBreak/>
                    <w:t>svolgono sul territorio una funzione sociale di ascolto e monitoraggio.</w:t>
                  </w:r>
                </w:p>
                <w:p w14:paraId="62E98D47" w14:textId="77777777" w:rsidR="003E1502" w:rsidRPr="00D85D3E" w:rsidRDefault="003E1502" w:rsidP="00B943C3">
                  <w:pPr>
                    <w:spacing w:after="0"/>
                    <w:rPr>
                      <w:rFonts w:asciiTheme="minorHAnsi" w:eastAsia="Times New Roman" w:hAnsiTheme="minorHAnsi" w:cstheme="minorHAnsi"/>
                      <w:bCs/>
                      <w:sz w:val="28"/>
                      <w:szCs w:val="28"/>
                      <w:lang w:eastAsia="it-IT"/>
                    </w:rPr>
                  </w:pPr>
                </w:p>
                <w:p w14:paraId="34DDC971" w14:textId="77777777" w:rsidR="003E1502" w:rsidRPr="00D85D3E" w:rsidRDefault="003E1502" w:rsidP="00B943C3">
                  <w:pPr>
                    <w:spacing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pagina vengono presentati i progetti tecnologici sviluppati e promossi dalla Regione Emilia-Romagna per migliorare l'organizzazione dell'attività della polizia locale, renderne più efficace e moderna la gestione.</w:t>
                  </w:r>
                </w:p>
                <w:p w14:paraId="46A7D1CD" w14:textId="77777777" w:rsidR="00B943C3" w:rsidRPr="00D85D3E" w:rsidRDefault="00B943C3" w:rsidP="00B943C3">
                  <w:pPr>
                    <w:spacing w:after="0"/>
                    <w:rPr>
                      <w:rFonts w:asciiTheme="minorHAnsi" w:eastAsia="Times New Roman" w:hAnsiTheme="minorHAnsi" w:cstheme="minorHAnsi"/>
                      <w:bCs/>
                      <w:sz w:val="28"/>
                      <w:szCs w:val="28"/>
                      <w:lang w:eastAsia="it-IT"/>
                    </w:rPr>
                  </w:pPr>
                </w:p>
                <w:p w14:paraId="52C4C093" w14:textId="5634E7A7" w:rsidR="003E1502" w:rsidRPr="00D85D3E" w:rsidRDefault="003E1502" w:rsidP="00B943C3">
                  <w:pPr>
                    <w:spacing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sezione sono pubblicati i riferimenti normativi utili al lavoro dei comandi di polizia locale dell'Emilia-Romagna</w:t>
                  </w:r>
                </w:p>
                <w:p w14:paraId="611C9AA5" w14:textId="77777777" w:rsidR="003E1502" w:rsidRPr="00D85D3E" w:rsidRDefault="003E1502" w:rsidP="006329FE">
                  <w:pPr>
                    <w:spacing w:before="100" w:after="100"/>
                    <w:ind w:left="360"/>
                    <w:rPr>
                      <w:rFonts w:asciiTheme="minorHAnsi" w:eastAsia="Times New Roman" w:hAnsiTheme="minorHAnsi" w:cstheme="minorHAnsi"/>
                      <w:bCs/>
                      <w:sz w:val="28"/>
                      <w:szCs w:val="28"/>
                      <w:lang w:eastAsia="it-IT"/>
                    </w:rPr>
                  </w:pPr>
                </w:p>
                <w:p w14:paraId="45933FF8" w14:textId="77777777" w:rsidR="003E1502" w:rsidRPr="00D85D3E" w:rsidRDefault="003E1502" w:rsidP="003E4DB1">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sezione sono scaricabili le newsletter dell'Area Polizia Locale del Gabinetto del Presidente della Giunta, dedicate al sistema delle polizie locali emiliano-romagnole.</w:t>
                  </w:r>
                </w:p>
                <w:p w14:paraId="22A39FAE" w14:textId="77777777" w:rsidR="003E1502" w:rsidRPr="00D85D3E" w:rsidRDefault="003E1502" w:rsidP="00A648C3">
                  <w:pPr>
                    <w:spacing w:before="100" w:after="100"/>
                    <w:rPr>
                      <w:rFonts w:asciiTheme="minorHAnsi" w:eastAsia="Times New Roman" w:hAnsiTheme="minorHAnsi" w:cstheme="minorHAnsi"/>
                      <w:bCs/>
                      <w:sz w:val="28"/>
                      <w:szCs w:val="28"/>
                      <w:lang w:eastAsia="it-IT"/>
                    </w:rPr>
                  </w:pPr>
                </w:p>
                <w:p w14:paraId="66A81842" w14:textId="77777777" w:rsidR="003E1502" w:rsidRPr="00D85D3E" w:rsidRDefault="003E1502" w:rsidP="003E4DB1">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sezione sono raccolti i video prodotti dalla Regione Emilia-Romagna e dai Comandi di polizia locale e loro enti, resi disponibili per il loro utilizzo da parte dei Comandi stessi e per la visione da parte di chiunque vi abbia interesse.</w:t>
                  </w:r>
                </w:p>
                <w:p w14:paraId="5370194C" w14:textId="47297122" w:rsidR="008A657A" w:rsidRPr="00D85D3E" w:rsidRDefault="003E1502" w:rsidP="003E4DB1">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 questa sezione sono elencati i vademecum di approfondimento realizzata dall'Area polizia locale della Regione Emilia-Romagna in collaborazione con i comandi di polizia locale del territorio. Hanno lo scopo di valorizzare esperienze e best practice sviluppate dai comandi e facilitare lo sviluppo di analoghe iniziative da parte delle altre strutture interessate.</w:t>
                  </w:r>
                </w:p>
              </w:tc>
            </w:tr>
            <w:tr w:rsidR="006322A3" w:rsidRPr="00D85D3E" w14:paraId="1841526F" w14:textId="77777777" w:rsidTr="00EC2DBA">
              <w:tc>
                <w:tcPr>
                  <w:tcW w:w="402" w:type="pct"/>
                  <w:vMerge w:val="restart"/>
                  <w:shd w:val="clear" w:color="auto" w:fill="DEEAF6" w:themeFill="accent5" w:themeFillTint="33"/>
                  <w:tcMar>
                    <w:top w:w="15" w:type="dxa"/>
                    <w:left w:w="57" w:type="dxa"/>
                    <w:bottom w:w="15" w:type="dxa"/>
                    <w:right w:w="15" w:type="dxa"/>
                  </w:tcMar>
                  <w:vAlign w:val="center"/>
                </w:tcPr>
                <w:p w14:paraId="56CFBEE9" w14:textId="5D75643A" w:rsidR="00812E55" w:rsidRPr="00D85D3E" w:rsidRDefault="00812E55" w:rsidP="00812E55">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Autonomie</w:t>
                  </w:r>
                </w:p>
              </w:tc>
              <w:tc>
                <w:tcPr>
                  <w:tcW w:w="430" w:type="pct"/>
                  <w:vMerge w:val="restart"/>
                  <w:shd w:val="clear" w:color="auto" w:fill="DEEAF6" w:themeFill="accent5" w:themeFillTint="33"/>
                  <w:tcMar>
                    <w:top w:w="15" w:type="dxa"/>
                    <w:left w:w="57" w:type="dxa"/>
                    <w:bottom w:w="15" w:type="dxa"/>
                    <w:right w:w="15" w:type="dxa"/>
                  </w:tcMar>
                  <w:vAlign w:val="center"/>
                </w:tcPr>
                <w:p w14:paraId="7ADBD2F2" w14:textId="53E583FB" w:rsidR="00812E55" w:rsidRPr="00D85D3E" w:rsidRDefault="00812E55" w:rsidP="00812E55">
                  <w:pPr>
                    <w:spacing w:after="0"/>
                    <w:jc w:val="center"/>
                    <w:rPr>
                      <w:rFonts w:asciiTheme="minorHAnsi" w:hAnsiTheme="minorHAnsi" w:cstheme="minorHAnsi"/>
                      <w:sz w:val="28"/>
                      <w:szCs w:val="28"/>
                    </w:rPr>
                  </w:pPr>
                  <w:r w:rsidRPr="00D85D3E">
                    <w:rPr>
                      <w:rFonts w:asciiTheme="minorHAnsi" w:hAnsiTheme="minorHAnsi" w:cstheme="minorHAnsi"/>
                      <w:sz w:val="28"/>
                      <w:szCs w:val="28"/>
                    </w:rPr>
                    <w:t xml:space="preserve">Servizi Informativi sulla legalità e criminalità organizzata   </w:t>
                  </w:r>
                </w:p>
              </w:tc>
              <w:tc>
                <w:tcPr>
                  <w:tcW w:w="1034" w:type="pct"/>
                  <w:vMerge w:val="restart"/>
                  <w:shd w:val="clear" w:color="auto" w:fill="DEEAF6" w:themeFill="accent5" w:themeFillTint="33"/>
                  <w:tcMar>
                    <w:top w:w="15" w:type="dxa"/>
                    <w:left w:w="57" w:type="dxa"/>
                    <w:bottom w:w="15" w:type="dxa"/>
                    <w:right w:w="15" w:type="dxa"/>
                  </w:tcMar>
                  <w:vAlign w:val="center"/>
                </w:tcPr>
                <w:p w14:paraId="5E389A1A" w14:textId="10FE8FE1" w:rsidR="00812E55" w:rsidRPr="00D85D3E" w:rsidRDefault="00812E55" w:rsidP="005F0F28">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forniti da “</w:t>
                  </w:r>
                  <w:hyperlink r:id="rId37" w:history="1">
                    <w:r w:rsidRPr="00D85D3E">
                      <w:rPr>
                        <w:rStyle w:val="Collegamentoipertestuale"/>
                        <w:rFonts w:asciiTheme="minorHAnsi" w:eastAsia="Times New Roman" w:hAnsiTheme="minorHAnsi" w:cstheme="minorHAnsi"/>
                        <w:bCs/>
                        <w:sz w:val="28"/>
                        <w:szCs w:val="28"/>
                        <w:lang w:eastAsia="it-IT"/>
                      </w:rPr>
                      <w:t>Legalità e Criminalità organizzata</w:t>
                    </w:r>
                  </w:hyperlink>
                  <w:r w:rsidRPr="00D85D3E">
                    <w:rPr>
                      <w:rFonts w:asciiTheme="minorHAnsi" w:eastAsia="Times New Roman" w:hAnsiTheme="minorHAnsi" w:cstheme="minorHAnsi"/>
                      <w:bCs/>
                      <w:sz w:val="28"/>
                      <w:szCs w:val="28"/>
                      <w:lang w:eastAsia="it-IT"/>
                    </w:rPr>
                    <w:t xml:space="preserve">” </w:t>
                  </w:r>
                </w:p>
              </w:tc>
              <w:tc>
                <w:tcPr>
                  <w:tcW w:w="1643" w:type="pct"/>
                  <w:shd w:val="clear" w:color="auto" w:fill="DEEAF6" w:themeFill="accent5" w:themeFillTint="33"/>
                  <w:tcMar>
                    <w:left w:w="57" w:type="dxa"/>
                  </w:tcMar>
                </w:tcPr>
                <w:p w14:paraId="654611BD" w14:textId="77777777" w:rsidR="004611BB" w:rsidRPr="00D85D3E" w:rsidRDefault="004611BB" w:rsidP="004611BB">
                  <w:pPr>
                    <w:spacing w:before="100" w:after="0"/>
                    <w:rPr>
                      <w:rFonts w:asciiTheme="minorHAnsi" w:hAnsiTheme="minorHAnsi" w:cstheme="minorHAnsi"/>
                      <w:sz w:val="16"/>
                      <w:szCs w:val="16"/>
                    </w:rPr>
                  </w:pPr>
                </w:p>
                <w:p w14:paraId="3C7CD1F4" w14:textId="4F2BFAEC" w:rsidR="00812E55" w:rsidRPr="00D85D3E" w:rsidRDefault="00812E55" w:rsidP="004611BB">
                  <w:p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Quaderni di Città Sicure</w:t>
                  </w:r>
                </w:p>
              </w:tc>
              <w:tc>
                <w:tcPr>
                  <w:tcW w:w="1491" w:type="pct"/>
                  <w:shd w:val="clear" w:color="auto" w:fill="DEEAF6" w:themeFill="accent5" w:themeFillTint="33"/>
                  <w:tcMar>
                    <w:left w:w="85" w:type="dxa"/>
                    <w:right w:w="85" w:type="dxa"/>
                  </w:tcMar>
                </w:tcPr>
                <w:p w14:paraId="1B8F56CF" w14:textId="7133A598" w:rsidR="00812E55" w:rsidRPr="00D85D3E" w:rsidRDefault="00812E55" w:rsidP="002A1210">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Analisi e ricerche sulla criminalità organizzata scaricabili dal portale</w:t>
                  </w:r>
                </w:p>
              </w:tc>
            </w:tr>
            <w:tr w:rsidR="006322A3" w:rsidRPr="00D85D3E" w14:paraId="68DE7497" w14:textId="73E1B839" w:rsidTr="00EC2DBA">
              <w:tc>
                <w:tcPr>
                  <w:tcW w:w="402" w:type="pct"/>
                  <w:vMerge/>
                  <w:tcMar>
                    <w:top w:w="15" w:type="dxa"/>
                    <w:left w:w="57" w:type="dxa"/>
                    <w:bottom w:w="15" w:type="dxa"/>
                    <w:right w:w="15" w:type="dxa"/>
                  </w:tcMar>
                  <w:vAlign w:val="center"/>
                </w:tcPr>
                <w:p w14:paraId="45835CC5" w14:textId="1F116BF7"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B8AC94E" w14:textId="27ADD0D3"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7659AA12" w14:textId="6BBE320F" w:rsidR="00812E55" w:rsidRPr="00D85D3E" w:rsidRDefault="00812E55" w:rsidP="00AC05F5">
                  <w:pPr>
                    <w:pStyle w:val="Paragrafoelenco"/>
                    <w:spacing w:before="100" w:after="100"/>
                    <w:jc w:val="both"/>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tcPr>
                <w:p w14:paraId="36B1654D" w14:textId="44E77BCD" w:rsidR="00812E55" w:rsidRPr="00D85D3E" w:rsidRDefault="00812E55" w:rsidP="002C588E">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 xml:space="preserve">Materiali sulla sicurezza delle città </w:t>
                  </w:r>
                </w:p>
              </w:tc>
              <w:tc>
                <w:tcPr>
                  <w:tcW w:w="1491" w:type="pct"/>
                  <w:shd w:val="clear" w:color="auto" w:fill="DEEAF6" w:themeFill="accent5" w:themeFillTint="33"/>
                  <w:tcMar>
                    <w:left w:w="85" w:type="dxa"/>
                    <w:right w:w="85" w:type="dxa"/>
                  </w:tcMar>
                </w:tcPr>
                <w:p w14:paraId="66CCE591" w14:textId="1BE5F36E" w:rsidR="00812E55" w:rsidRPr="00D85D3E" w:rsidRDefault="00812E55" w:rsidP="002A1210">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Documenti di varia natura - scaricabili dal portale - che riguardano le politiche sulla legalità della Regione</w:t>
                  </w:r>
                </w:p>
              </w:tc>
            </w:tr>
            <w:tr w:rsidR="006322A3" w:rsidRPr="00D85D3E" w14:paraId="7BB4B147" w14:textId="0C03A83E" w:rsidTr="00EC2DBA">
              <w:tc>
                <w:tcPr>
                  <w:tcW w:w="402" w:type="pct"/>
                  <w:vMerge/>
                  <w:tcMar>
                    <w:top w:w="15" w:type="dxa"/>
                    <w:left w:w="57" w:type="dxa"/>
                    <w:bottom w:w="15" w:type="dxa"/>
                    <w:right w:w="15" w:type="dxa"/>
                  </w:tcMar>
                  <w:vAlign w:val="center"/>
                </w:tcPr>
                <w:p w14:paraId="392BAF08" w14:textId="7A9B5E54"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BE68824" w14:textId="1A740BA5"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3601BCCC" w14:textId="780E72C2" w:rsidR="00812E55" w:rsidRPr="00D85D3E" w:rsidRDefault="00812E55" w:rsidP="00AC05F5">
                  <w:pPr>
                    <w:pStyle w:val="Paragrafoelenco"/>
                    <w:spacing w:before="100" w:after="100"/>
                    <w:jc w:val="both"/>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tcPr>
                <w:p w14:paraId="37D3A9EA" w14:textId="77777777" w:rsidR="004611BB" w:rsidRPr="00D85D3E" w:rsidRDefault="004611BB" w:rsidP="002C588E">
                  <w:pPr>
                    <w:spacing w:after="100"/>
                    <w:rPr>
                      <w:rFonts w:asciiTheme="minorHAnsi" w:hAnsiTheme="minorHAnsi" w:cstheme="minorHAnsi"/>
                      <w:sz w:val="16"/>
                      <w:szCs w:val="16"/>
                    </w:rPr>
                  </w:pPr>
                </w:p>
                <w:p w14:paraId="3E471EC2" w14:textId="0FCFF416" w:rsidR="00812E55" w:rsidRPr="00D85D3E" w:rsidRDefault="00812E55" w:rsidP="002C588E">
                  <w:pPr>
                    <w:spacing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Statistiche di Città sicure</w:t>
                  </w:r>
                </w:p>
              </w:tc>
              <w:tc>
                <w:tcPr>
                  <w:tcW w:w="1491" w:type="pct"/>
                  <w:shd w:val="clear" w:color="auto" w:fill="DEEAF6" w:themeFill="accent5" w:themeFillTint="33"/>
                  <w:tcMar>
                    <w:left w:w="85" w:type="dxa"/>
                    <w:right w:w="85" w:type="dxa"/>
                  </w:tcMar>
                </w:tcPr>
                <w:p w14:paraId="28C479BA" w14:textId="31214DA0" w:rsidR="00812E55" w:rsidRPr="00D85D3E" w:rsidRDefault="00812E55" w:rsidP="002A1210">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Archivi di dati già elaborati su vari fenomeni sociali e, in particolare, la criminalità (i dai sono scaricabili dal portale)</w:t>
                  </w:r>
                </w:p>
              </w:tc>
            </w:tr>
            <w:tr w:rsidR="006322A3" w:rsidRPr="00D85D3E" w14:paraId="351CCB23" w14:textId="2F9C6010" w:rsidTr="00EC2DBA">
              <w:tc>
                <w:tcPr>
                  <w:tcW w:w="402" w:type="pct"/>
                  <w:vMerge/>
                  <w:tcMar>
                    <w:top w:w="15" w:type="dxa"/>
                    <w:left w:w="57" w:type="dxa"/>
                    <w:bottom w:w="15" w:type="dxa"/>
                    <w:right w:w="15" w:type="dxa"/>
                  </w:tcMar>
                  <w:vAlign w:val="center"/>
                </w:tcPr>
                <w:p w14:paraId="5E01E275" w14:textId="028FC0EF"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959917A" w14:textId="64D03DDA"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4C2EA92C" w14:textId="6FA48F98" w:rsidR="00812E55" w:rsidRPr="00D85D3E" w:rsidRDefault="00812E55" w:rsidP="00AC05F5">
                  <w:pPr>
                    <w:pStyle w:val="Paragrafoelenco"/>
                    <w:spacing w:before="100" w:after="100"/>
                    <w:jc w:val="both"/>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tcPr>
                <w:p w14:paraId="43ABCE97" w14:textId="77777777" w:rsidR="00812E55" w:rsidRPr="00D85D3E" w:rsidRDefault="00812E55" w:rsidP="002C588E">
                  <w:pPr>
                    <w:spacing w:before="100" w:after="100"/>
                    <w:ind w:left="360"/>
                    <w:rPr>
                      <w:rFonts w:asciiTheme="minorHAnsi" w:hAnsiTheme="minorHAnsi" w:cstheme="minorHAnsi"/>
                      <w:sz w:val="16"/>
                      <w:szCs w:val="16"/>
                    </w:rPr>
                  </w:pPr>
                </w:p>
                <w:p w14:paraId="2461228A" w14:textId="355FF53C" w:rsidR="00812E55" w:rsidRPr="00D85D3E" w:rsidRDefault="00812E55" w:rsidP="002C588E">
                  <w:p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Avviso bandi e modulistica</w:t>
                  </w:r>
                </w:p>
              </w:tc>
              <w:tc>
                <w:tcPr>
                  <w:tcW w:w="1491" w:type="pct"/>
                  <w:shd w:val="clear" w:color="auto" w:fill="DEEAF6" w:themeFill="accent5" w:themeFillTint="33"/>
                  <w:tcMar>
                    <w:left w:w="85" w:type="dxa"/>
                    <w:right w:w="85" w:type="dxa"/>
                  </w:tcMar>
                </w:tcPr>
                <w:p w14:paraId="29B8C988" w14:textId="7A628C38" w:rsidR="00812E55" w:rsidRPr="00D85D3E" w:rsidRDefault="00812E55" w:rsidP="002A1210">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del portale per comunicare alle amministrazioni locali i bandi della regione sulle politiche della legalità della Regione.</w:t>
                  </w:r>
                </w:p>
              </w:tc>
            </w:tr>
            <w:tr w:rsidR="006322A3" w:rsidRPr="00D85D3E" w14:paraId="192B5866" w14:textId="23BA68FE" w:rsidTr="00EC2DBA">
              <w:tc>
                <w:tcPr>
                  <w:tcW w:w="402" w:type="pct"/>
                  <w:vMerge/>
                  <w:tcMar>
                    <w:top w:w="15" w:type="dxa"/>
                    <w:left w:w="57" w:type="dxa"/>
                    <w:bottom w:w="15" w:type="dxa"/>
                    <w:right w:w="15" w:type="dxa"/>
                  </w:tcMar>
                  <w:vAlign w:val="center"/>
                </w:tcPr>
                <w:p w14:paraId="2CA9C280" w14:textId="4D6DBCBA"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797789A" w14:textId="492A846D" w:rsidR="00812E55" w:rsidRPr="00D85D3E" w:rsidRDefault="00812E55" w:rsidP="00AC05F5">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8FA6617" w14:textId="3FFB1C32" w:rsidR="00812E55" w:rsidRPr="00D85D3E" w:rsidRDefault="00812E55" w:rsidP="00AC05F5">
                  <w:pPr>
                    <w:pStyle w:val="Paragrafoelenco"/>
                    <w:spacing w:before="100" w:after="100"/>
                    <w:jc w:val="both"/>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tcPr>
                <w:p w14:paraId="42407CE0" w14:textId="77777777" w:rsidR="004611BB" w:rsidRPr="00D85D3E" w:rsidRDefault="004611BB" w:rsidP="002C588E">
                  <w:pPr>
                    <w:spacing w:before="100" w:after="100"/>
                    <w:rPr>
                      <w:rFonts w:asciiTheme="minorHAnsi" w:hAnsiTheme="minorHAnsi" w:cstheme="minorHAnsi"/>
                      <w:sz w:val="16"/>
                      <w:szCs w:val="16"/>
                    </w:rPr>
                  </w:pPr>
                </w:p>
                <w:p w14:paraId="4E6C1D3E" w14:textId="1762BEDA" w:rsidR="00812E55" w:rsidRPr="00D85D3E" w:rsidRDefault="00812E55" w:rsidP="004611BB">
                  <w:pPr>
                    <w:spacing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 xml:space="preserve">Vademecum per gli amministratori </w:t>
                  </w:r>
                </w:p>
              </w:tc>
              <w:tc>
                <w:tcPr>
                  <w:tcW w:w="1491" w:type="pct"/>
                  <w:shd w:val="clear" w:color="auto" w:fill="DEEAF6" w:themeFill="accent5" w:themeFillTint="33"/>
                  <w:tcMar>
                    <w:left w:w="85" w:type="dxa"/>
                    <w:right w:w="85" w:type="dxa"/>
                  </w:tcMar>
                </w:tcPr>
                <w:p w14:paraId="65DA5129" w14:textId="7975B61F" w:rsidR="00812E55" w:rsidRPr="00D85D3E" w:rsidRDefault="00812E55" w:rsidP="002A1210">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Linee guida per gli amministratori locali al fine di progettare interventi e progetti che riguardano la legalità e il contrasto dei fenomeni mafiosi</w:t>
                  </w:r>
                </w:p>
              </w:tc>
            </w:tr>
            <w:tr w:rsidR="006322A3" w:rsidRPr="00D85D3E" w14:paraId="4ACD7D3C" w14:textId="77777777" w:rsidTr="00EC2DBA">
              <w:tc>
                <w:tcPr>
                  <w:tcW w:w="402" w:type="pct"/>
                  <w:shd w:val="clear" w:color="auto" w:fill="DEEAF6" w:themeFill="accent5" w:themeFillTint="33"/>
                  <w:tcMar>
                    <w:top w:w="15" w:type="dxa"/>
                    <w:left w:w="57" w:type="dxa"/>
                    <w:bottom w:w="15" w:type="dxa"/>
                    <w:right w:w="15" w:type="dxa"/>
                  </w:tcMar>
                  <w:vAlign w:val="center"/>
                </w:tcPr>
                <w:p w14:paraId="6063D598" w14:textId="1C9866A4" w:rsidR="00B53DCA" w:rsidRPr="00D85D3E" w:rsidRDefault="00B53DCA" w:rsidP="00B53DCA">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Banche dati elettorali (BDE)</w:t>
                  </w:r>
                </w:p>
              </w:tc>
              <w:tc>
                <w:tcPr>
                  <w:tcW w:w="430" w:type="pct"/>
                  <w:shd w:val="clear" w:color="auto" w:fill="DEEAF6" w:themeFill="accent5" w:themeFillTint="33"/>
                  <w:tcMar>
                    <w:top w:w="15" w:type="dxa"/>
                    <w:left w:w="57" w:type="dxa"/>
                    <w:bottom w:w="15" w:type="dxa"/>
                    <w:right w:w="15" w:type="dxa"/>
                  </w:tcMar>
                  <w:vAlign w:val="center"/>
                </w:tcPr>
                <w:p w14:paraId="710614A3" w14:textId="1DA6543B" w:rsidR="00B53DCA" w:rsidRPr="00D85D3E" w:rsidRDefault="00B53DCA" w:rsidP="00B53DCA">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Dati elettorali</w:t>
                  </w:r>
                </w:p>
              </w:tc>
              <w:tc>
                <w:tcPr>
                  <w:tcW w:w="1034" w:type="pct"/>
                  <w:shd w:val="clear" w:color="auto" w:fill="DEEAF6" w:themeFill="accent5" w:themeFillTint="33"/>
                  <w:tcMar>
                    <w:top w:w="15" w:type="dxa"/>
                    <w:left w:w="57" w:type="dxa"/>
                    <w:bottom w:w="15" w:type="dxa"/>
                    <w:right w:w="15" w:type="dxa"/>
                  </w:tcMar>
                  <w:vAlign w:val="center"/>
                </w:tcPr>
                <w:p w14:paraId="1152AB0D" w14:textId="7702266B" w:rsidR="00B53DCA" w:rsidRPr="00D85D3E" w:rsidRDefault="003C0568" w:rsidP="00D1195B">
                  <w:pPr>
                    <w:spacing w:before="100" w:after="100"/>
                    <w:jc w:val="center"/>
                    <w:rPr>
                      <w:rFonts w:asciiTheme="minorHAnsi" w:eastAsia="Times New Roman" w:hAnsiTheme="minorHAnsi" w:cstheme="minorHAnsi"/>
                      <w:bCs/>
                      <w:sz w:val="28"/>
                      <w:szCs w:val="28"/>
                      <w:lang w:eastAsia="it-IT"/>
                    </w:rPr>
                  </w:pPr>
                  <w:hyperlink r:id="rId38" w:history="1">
                    <w:r w:rsidR="00D1195B" w:rsidRPr="00D85D3E">
                      <w:rPr>
                        <w:rStyle w:val="Collegamentoipertestuale"/>
                        <w:rFonts w:asciiTheme="minorHAnsi" w:eastAsia="Times New Roman" w:hAnsiTheme="minorHAnsi" w:cstheme="minorHAnsi"/>
                        <w:bCs/>
                        <w:sz w:val="28"/>
                        <w:szCs w:val="28"/>
                        <w:lang w:eastAsia="it-IT"/>
                      </w:rPr>
                      <w:t>Consultazione risultati elettorali</w:t>
                    </w:r>
                  </w:hyperlink>
                </w:p>
              </w:tc>
              <w:tc>
                <w:tcPr>
                  <w:tcW w:w="1643" w:type="pct"/>
                  <w:shd w:val="clear" w:color="auto" w:fill="DEEAF6" w:themeFill="accent5" w:themeFillTint="33"/>
                  <w:tcMar>
                    <w:left w:w="57" w:type="dxa"/>
                  </w:tcMar>
                  <w:vAlign w:val="center"/>
                </w:tcPr>
                <w:p w14:paraId="2B78D2B0" w14:textId="19F11129" w:rsidR="00B53DCA" w:rsidRPr="00D85D3E" w:rsidRDefault="003C0568" w:rsidP="002C588E">
                  <w:pPr>
                    <w:spacing w:before="100" w:after="100"/>
                    <w:ind w:left="360"/>
                    <w:rPr>
                      <w:rFonts w:cs="Calibri"/>
                      <w:sz w:val="28"/>
                      <w:szCs w:val="28"/>
                    </w:rPr>
                  </w:pPr>
                  <w:hyperlink r:id="rId39">
                    <w:r w:rsidR="171A0CBB" w:rsidRPr="00D85D3E">
                      <w:rPr>
                        <w:rStyle w:val="Collegamentoipertestuale"/>
                        <w:rFonts w:cs="Calibri"/>
                        <w:sz w:val="28"/>
                        <w:szCs w:val="28"/>
                      </w:rPr>
                      <w:t>BDE</w:t>
                    </w:r>
                  </w:hyperlink>
                </w:p>
              </w:tc>
              <w:tc>
                <w:tcPr>
                  <w:tcW w:w="1491" w:type="pct"/>
                  <w:shd w:val="clear" w:color="auto" w:fill="DEEAF6" w:themeFill="accent5" w:themeFillTint="33"/>
                  <w:tcMar>
                    <w:left w:w="85" w:type="dxa"/>
                    <w:right w:w="85" w:type="dxa"/>
                  </w:tcMar>
                </w:tcPr>
                <w:p w14:paraId="67312832" w14:textId="1377D3E9" w:rsidR="00B53DCA" w:rsidRPr="00D85D3E" w:rsidRDefault="171A0CBB" w:rsidP="171A0CBB">
                  <w:pPr>
                    <w:spacing w:before="100" w:after="100"/>
                    <w:jc w:val="both"/>
                    <w:rPr>
                      <w:rFonts w:cs="Calibri"/>
                      <w:sz w:val="28"/>
                      <w:szCs w:val="28"/>
                    </w:rPr>
                  </w:pPr>
                  <w:r w:rsidRPr="00D85D3E">
                    <w:rPr>
                      <w:rFonts w:cs="Calibri"/>
                      <w:sz w:val="28"/>
                      <w:szCs w:val="28"/>
                    </w:rPr>
                    <w:t>La BDE è uno strumento web di tipo dinamico per la consultazione e l’analisi dei risultati elettorali in regione Emilia-Romagna dal 1946 ad oggi.</w:t>
                  </w:r>
                </w:p>
                <w:p w14:paraId="13F8B502" w14:textId="38867354" w:rsidR="00B53DCA" w:rsidRPr="00D85D3E" w:rsidRDefault="171A0CBB" w:rsidP="171A0CBB">
                  <w:pPr>
                    <w:spacing w:before="100" w:after="100"/>
                    <w:jc w:val="both"/>
                    <w:rPr>
                      <w:rFonts w:cs="Calibri"/>
                      <w:sz w:val="28"/>
                      <w:szCs w:val="28"/>
                    </w:rPr>
                  </w:pPr>
                  <w:r w:rsidRPr="00D85D3E">
                    <w:rPr>
                      <w:rFonts w:cs="Calibri"/>
                      <w:sz w:val="28"/>
                      <w:szCs w:val="28"/>
                    </w:rPr>
                    <w:t>Una semplice applicazione web che consente l’accesso ai dati delle diverse tornate elettorali, suddivise per tipologia (amministrative, regionali, politiche, europee, referendum), e li arricchisce con rapporti analitici e mappe tematiche territoriali che propongono, in modo semplificato, una nuova chiave di lettura e di analisi dei risultati elettorali al dettaglio comunale, provinciale e regionale.</w:t>
                  </w:r>
                </w:p>
                <w:p w14:paraId="0E48998B" w14:textId="1AC7EB3B" w:rsidR="00B53DCA" w:rsidRPr="00D85D3E" w:rsidRDefault="171A0CBB" w:rsidP="171A0CBB">
                  <w:pPr>
                    <w:spacing w:before="100" w:after="100"/>
                    <w:jc w:val="both"/>
                    <w:rPr>
                      <w:rFonts w:cs="Calibri"/>
                      <w:sz w:val="28"/>
                      <w:szCs w:val="28"/>
                    </w:rPr>
                  </w:pPr>
                  <w:r w:rsidRPr="00D85D3E">
                    <w:rPr>
                      <w:rFonts w:cs="Calibri"/>
                      <w:sz w:val="28"/>
                      <w:szCs w:val="28"/>
                    </w:rPr>
                    <w:t xml:space="preserve">All’interno della </w:t>
                  </w:r>
                  <w:proofErr w:type="spellStart"/>
                  <w:r w:rsidRPr="00D85D3E">
                    <w:rPr>
                      <w:rFonts w:cs="Calibri"/>
                      <w:sz w:val="28"/>
                      <w:szCs w:val="28"/>
                    </w:rPr>
                    <w:t>Bde</w:t>
                  </w:r>
                  <w:proofErr w:type="spellEnd"/>
                  <w:r w:rsidRPr="00D85D3E">
                    <w:rPr>
                      <w:rFonts w:cs="Calibri"/>
                      <w:sz w:val="28"/>
                      <w:szCs w:val="28"/>
                    </w:rPr>
                    <w:t xml:space="preserve"> sono, inoltre, presenti due applicazioni web-cartografiche che consentono, da un lato, di confrontare i dati dell’affluenza alle urne tra differenti coppie di elezioni e dall’altro, i risultati ottenuti da due candidati, due liste, due coalizioni o due aree politiche in due elezioni differenti.</w:t>
                  </w:r>
                </w:p>
                <w:p w14:paraId="21D5F299" w14:textId="05FD56D3" w:rsidR="00B53DCA" w:rsidRPr="00D85D3E" w:rsidRDefault="171A0CBB" w:rsidP="171A0CBB">
                  <w:pPr>
                    <w:spacing w:before="100" w:after="100"/>
                    <w:jc w:val="both"/>
                    <w:rPr>
                      <w:rFonts w:cs="Calibri"/>
                      <w:sz w:val="28"/>
                      <w:szCs w:val="28"/>
                    </w:rPr>
                  </w:pPr>
                  <w:r w:rsidRPr="00D85D3E">
                    <w:rPr>
                      <w:rFonts w:cs="Calibri"/>
                      <w:sz w:val="28"/>
                      <w:szCs w:val="28"/>
                    </w:rPr>
                    <w:t xml:space="preserve">In entrambi i casi, i risultati dei confronti elettorali sono forniti sotto forma di mappe tematiche di riferimento che visualizzano, sulla cartografia comunale della Regione Emilia-Romagna, gli scostamenti risultanti sia in valore assoluto che in punti percentuali. Infine, oltre all’immagine della cartografia, è possibile ottenere dal sistema prospetti stampabili in formato </w:t>
                  </w:r>
                  <w:proofErr w:type="spellStart"/>
                  <w:r w:rsidRPr="00D85D3E">
                    <w:rPr>
                      <w:rFonts w:cs="Calibri"/>
                      <w:sz w:val="28"/>
                      <w:szCs w:val="28"/>
                    </w:rPr>
                    <w:t>excel</w:t>
                  </w:r>
                  <w:proofErr w:type="spellEnd"/>
                  <w:r w:rsidRPr="00D85D3E">
                    <w:rPr>
                      <w:rFonts w:cs="Calibri"/>
                      <w:sz w:val="28"/>
                      <w:szCs w:val="28"/>
                    </w:rPr>
                    <w:t xml:space="preserve"> e pdf.</w:t>
                  </w:r>
                </w:p>
                <w:p w14:paraId="55376FEB" w14:textId="7AE88955" w:rsidR="00B53DCA" w:rsidRPr="00D85D3E" w:rsidRDefault="00B53DCA" w:rsidP="00B53DCA">
                  <w:pPr>
                    <w:spacing w:before="100" w:after="100"/>
                    <w:ind w:left="360"/>
                    <w:jc w:val="both"/>
                    <w:rPr>
                      <w:rFonts w:asciiTheme="minorHAnsi" w:eastAsia="Times New Roman" w:hAnsiTheme="minorHAnsi" w:cstheme="minorBidi"/>
                      <w:sz w:val="28"/>
                      <w:szCs w:val="28"/>
                      <w:lang w:eastAsia="it-IT"/>
                    </w:rPr>
                  </w:pPr>
                </w:p>
              </w:tc>
            </w:tr>
            <w:tr w:rsidR="006322A3" w:rsidRPr="00D85D3E" w14:paraId="2462E794" w14:textId="77777777" w:rsidTr="00EC2DBA">
              <w:tc>
                <w:tcPr>
                  <w:tcW w:w="402" w:type="pct"/>
                  <w:shd w:val="clear" w:color="auto" w:fill="DEEAF6" w:themeFill="accent5" w:themeFillTint="33"/>
                  <w:tcMar>
                    <w:top w:w="15" w:type="dxa"/>
                    <w:left w:w="57" w:type="dxa"/>
                    <w:bottom w:w="15" w:type="dxa"/>
                    <w:right w:w="15" w:type="dxa"/>
                  </w:tcMar>
                  <w:vAlign w:val="center"/>
                </w:tcPr>
                <w:p w14:paraId="4C248004" w14:textId="7D99B232" w:rsidR="00EA52A0" w:rsidRPr="00D85D3E" w:rsidRDefault="00EA52A0" w:rsidP="00EA52A0">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Biblioteca dell’Assemblea legislativa </w:t>
                  </w:r>
                </w:p>
              </w:tc>
              <w:tc>
                <w:tcPr>
                  <w:tcW w:w="430" w:type="pct"/>
                  <w:shd w:val="clear" w:color="auto" w:fill="DEEAF6" w:themeFill="accent5" w:themeFillTint="33"/>
                  <w:tcMar>
                    <w:top w:w="15" w:type="dxa"/>
                    <w:left w:w="57" w:type="dxa"/>
                    <w:bottom w:w="15" w:type="dxa"/>
                    <w:right w:w="15" w:type="dxa"/>
                  </w:tcMar>
                  <w:vAlign w:val="center"/>
                </w:tcPr>
                <w:p w14:paraId="2F4FFC5C" w14:textId="695BEBDB" w:rsidR="00EA52A0" w:rsidRPr="00D85D3E" w:rsidRDefault="00EA52A0" w:rsidP="00EA52A0">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 e documentazione</w:t>
                  </w:r>
                </w:p>
              </w:tc>
              <w:tc>
                <w:tcPr>
                  <w:tcW w:w="1034" w:type="pct"/>
                  <w:shd w:val="clear" w:color="auto" w:fill="DEEAF6" w:themeFill="accent5" w:themeFillTint="33"/>
                  <w:tcMar>
                    <w:top w:w="15" w:type="dxa"/>
                    <w:left w:w="57" w:type="dxa"/>
                    <w:bottom w:w="15" w:type="dxa"/>
                    <w:right w:w="15" w:type="dxa"/>
                  </w:tcMar>
                  <w:vAlign w:val="center"/>
                </w:tcPr>
                <w:p w14:paraId="2A912645" w14:textId="0467CA65" w:rsidR="00EA52A0" w:rsidRPr="00D85D3E" w:rsidRDefault="00A16D31" w:rsidP="00592CF2">
                  <w:pPr>
                    <w:spacing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w:t>
                  </w:r>
                  <w:r w:rsidR="00BB01F6" w:rsidRPr="00D85D3E">
                    <w:rPr>
                      <w:rFonts w:asciiTheme="minorHAnsi" w:eastAsia="Times New Roman" w:hAnsiTheme="minorHAnsi" w:cstheme="minorHAnsi"/>
                      <w:bCs/>
                      <w:sz w:val="28"/>
                      <w:szCs w:val="28"/>
                      <w:lang w:eastAsia="it-IT"/>
                    </w:rPr>
                    <w:t xml:space="preserve"> della                                   </w:t>
                  </w:r>
                  <w:r w:rsidRPr="00D85D3E">
                    <w:rPr>
                      <w:rFonts w:asciiTheme="minorHAnsi" w:eastAsia="Times New Roman" w:hAnsiTheme="minorHAnsi" w:cstheme="minorHAnsi"/>
                      <w:bCs/>
                      <w:sz w:val="28"/>
                      <w:szCs w:val="28"/>
                      <w:lang w:eastAsia="it-IT"/>
                    </w:rPr>
                    <w:t xml:space="preserve"> </w:t>
                  </w:r>
                  <w:hyperlink r:id="rId40" w:history="1">
                    <w:r w:rsidR="000273A3" w:rsidRPr="00D85D3E">
                      <w:rPr>
                        <w:rStyle w:val="Collegamentoipertestuale"/>
                        <w:rFonts w:asciiTheme="minorHAnsi" w:eastAsia="Times New Roman" w:hAnsiTheme="minorHAnsi" w:cstheme="minorHAnsi"/>
                        <w:bCs/>
                        <w:sz w:val="28"/>
                        <w:szCs w:val="28"/>
                        <w:lang w:eastAsia="it-IT"/>
                      </w:rPr>
                      <w:t>Biblioteca dell’Assemblea legislativa</w:t>
                    </w:r>
                  </w:hyperlink>
                </w:p>
              </w:tc>
              <w:tc>
                <w:tcPr>
                  <w:tcW w:w="1643" w:type="pct"/>
                  <w:shd w:val="clear" w:color="auto" w:fill="DEEAF6" w:themeFill="accent5" w:themeFillTint="33"/>
                  <w:tcMar>
                    <w:left w:w="57" w:type="dxa"/>
                    <w:right w:w="57" w:type="dxa"/>
                  </w:tcMar>
                  <w:vAlign w:val="center"/>
                </w:tcPr>
                <w:p w14:paraId="67EA4A7D" w14:textId="7310F2F0" w:rsidR="00EA52A0" w:rsidRPr="00D85D3E" w:rsidRDefault="4136B027" w:rsidP="000704AD">
                  <w:pPr>
                    <w:pStyle w:val="Paragrafoelenco"/>
                    <w:numPr>
                      <w:ilvl w:val="0"/>
                      <w:numId w:val="16"/>
                    </w:numPr>
                    <w:spacing w:before="100" w:after="100"/>
                    <w:rPr>
                      <w:sz w:val="28"/>
                      <w:szCs w:val="28"/>
                    </w:rPr>
                  </w:pPr>
                  <w:r w:rsidRPr="70A7B141">
                    <w:rPr>
                      <w:sz w:val="28"/>
                      <w:szCs w:val="28"/>
                    </w:rPr>
                    <w:t>Servizi di consultazione e prestito</w:t>
                  </w:r>
                </w:p>
                <w:p w14:paraId="30C72274" w14:textId="26A31267" w:rsidR="00EA52A0" w:rsidRPr="00D85D3E" w:rsidRDefault="4136B027" w:rsidP="000704AD">
                  <w:pPr>
                    <w:pStyle w:val="Paragrafoelenco"/>
                    <w:numPr>
                      <w:ilvl w:val="0"/>
                      <w:numId w:val="16"/>
                    </w:numPr>
                    <w:spacing w:after="0"/>
                    <w:rPr>
                      <w:sz w:val="28"/>
                      <w:szCs w:val="28"/>
                    </w:rPr>
                  </w:pPr>
                  <w:r w:rsidRPr="70A7B141">
                    <w:rPr>
                      <w:sz w:val="28"/>
                      <w:szCs w:val="28"/>
                    </w:rPr>
                    <w:t>Sala studio</w:t>
                  </w:r>
                </w:p>
                <w:p w14:paraId="7F9E6731" w14:textId="42E751ED" w:rsidR="00EA52A0" w:rsidRPr="00D85D3E" w:rsidRDefault="4136B027" w:rsidP="000704AD">
                  <w:pPr>
                    <w:pStyle w:val="Paragrafoelenco"/>
                    <w:numPr>
                      <w:ilvl w:val="0"/>
                      <w:numId w:val="16"/>
                    </w:numPr>
                    <w:spacing w:after="0"/>
                    <w:rPr>
                      <w:sz w:val="28"/>
                      <w:szCs w:val="28"/>
                    </w:rPr>
                  </w:pPr>
                  <w:r w:rsidRPr="70A7B141">
                    <w:rPr>
                      <w:sz w:val="28"/>
                      <w:szCs w:val="28"/>
                    </w:rPr>
                    <w:t>Servizi online (Catalogo, Chiedi al bibliotecario, Videoteca in Rete, Media Library on line, Newsletter Monitor)</w:t>
                  </w:r>
                </w:p>
                <w:p w14:paraId="1D75FE89" w14:textId="0E48715B" w:rsidR="00EA52A0" w:rsidRPr="00D85D3E" w:rsidRDefault="4136B027" w:rsidP="000704AD">
                  <w:pPr>
                    <w:pStyle w:val="Paragrafoelenco"/>
                    <w:numPr>
                      <w:ilvl w:val="0"/>
                      <w:numId w:val="16"/>
                    </w:numPr>
                    <w:spacing w:before="100" w:after="100"/>
                  </w:pPr>
                  <w:r w:rsidRPr="70A7B141">
                    <w:rPr>
                      <w:rFonts w:cs="Calibri"/>
                      <w:sz w:val="28"/>
                      <w:szCs w:val="28"/>
                    </w:rPr>
                    <w:t>Segnalazioni di novità e documentazione nel sito web della Biblioteca</w:t>
                  </w:r>
                </w:p>
              </w:tc>
              <w:tc>
                <w:tcPr>
                  <w:tcW w:w="1491" w:type="pct"/>
                  <w:shd w:val="clear" w:color="auto" w:fill="DEEAF6" w:themeFill="accent5" w:themeFillTint="33"/>
                  <w:tcMar>
                    <w:left w:w="85" w:type="dxa"/>
                    <w:right w:w="85" w:type="dxa"/>
                  </w:tcMar>
                </w:tcPr>
                <w:p w14:paraId="52B27C99" w14:textId="77777777" w:rsidR="00EA52A0" w:rsidRPr="00D85D3E" w:rsidRDefault="00EA52A0" w:rsidP="00EA52A0">
                  <w:pPr>
                    <w:spacing w:before="100" w:after="100"/>
                    <w:ind w:left="360"/>
                    <w:jc w:val="both"/>
                    <w:rPr>
                      <w:rFonts w:asciiTheme="minorHAnsi" w:eastAsia="Times New Roman" w:hAnsiTheme="minorHAnsi" w:cstheme="minorHAnsi"/>
                      <w:bCs/>
                      <w:sz w:val="28"/>
                      <w:szCs w:val="28"/>
                      <w:lang w:eastAsia="it-IT"/>
                    </w:rPr>
                  </w:pPr>
                </w:p>
              </w:tc>
            </w:tr>
            <w:tr w:rsidR="006322A3" w:rsidRPr="00D85D3E" w14:paraId="6F66484A" w14:textId="77777777" w:rsidTr="00EC2DBA">
              <w:tc>
                <w:tcPr>
                  <w:tcW w:w="402" w:type="pct"/>
                  <w:vMerge w:val="restart"/>
                  <w:shd w:val="clear" w:color="auto" w:fill="DEEAF6" w:themeFill="accent5" w:themeFillTint="33"/>
                  <w:tcMar>
                    <w:top w:w="15" w:type="dxa"/>
                    <w:left w:w="57" w:type="dxa"/>
                    <w:bottom w:w="15" w:type="dxa"/>
                    <w:right w:w="15" w:type="dxa"/>
                  </w:tcMar>
                  <w:vAlign w:val="center"/>
                </w:tcPr>
                <w:p w14:paraId="08FBB535" w14:textId="7A32FFBD"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Comunicazioni e telefonia (Corecom)</w:t>
                  </w:r>
                </w:p>
              </w:tc>
              <w:tc>
                <w:tcPr>
                  <w:tcW w:w="430" w:type="pct"/>
                  <w:vMerge w:val="restart"/>
                  <w:shd w:val="clear" w:color="auto" w:fill="DEEAF6" w:themeFill="accent5" w:themeFillTint="33"/>
                  <w:tcMar>
                    <w:top w:w="15" w:type="dxa"/>
                    <w:left w:w="57" w:type="dxa"/>
                    <w:bottom w:w="15" w:type="dxa"/>
                    <w:right w:w="15" w:type="dxa"/>
                  </w:tcMar>
                  <w:vAlign w:val="center"/>
                </w:tcPr>
                <w:p w14:paraId="3B635D6A" w14:textId="0D3B8B6A"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di supporto, consulenza, vigilanza</w:t>
                  </w:r>
                </w:p>
              </w:tc>
              <w:tc>
                <w:tcPr>
                  <w:tcW w:w="1034" w:type="pct"/>
                  <w:vMerge w:val="restart"/>
                  <w:shd w:val="clear" w:color="auto" w:fill="DEEAF6" w:themeFill="accent5" w:themeFillTint="33"/>
                  <w:tcMar>
                    <w:top w:w="15" w:type="dxa"/>
                    <w:left w:w="57" w:type="dxa"/>
                    <w:bottom w:w="15" w:type="dxa"/>
                    <w:right w:w="15" w:type="dxa"/>
                  </w:tcMar>
                  <w:vAlign w:val="center"/>
                </w:tcPr>
                <w:p w14:paraId="6E0376F5" w14:textId="30101F9E" w:rsidR="00E70E8C" w:rsidRPr="00D85D3E" w:rsidRDefault="00E70E8C" w:rsidP="00D163DF">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del </w:t>
                  </w:r>
                  <w:hyperlink r:id="rId41" w:history="1">
                    <w:r w:rsidR="00D20380" w:rsidRPr="00D85D3E">
                      <w:rPr>
                        <w:rStyle w:val="Collegamentoipertestuale"/>
                        <w:rFonts w:asciiTheme="minorHAnsi" w:eastAsia="Times New Roman" w:hAnsiTheme="minorHAnsi" w:cstheme="minorHAnsi"/>
                        <w:bCs/>
                        <w:sz w:val="28"/>
                        <w:szCs w:val="28"/>
                        <w:lang w:eastAsia="it-IT"/>
                      </w:rPr>
                      <w:t>Corecom – Comitato regionale</w:t>
                    </w:r>
                    <w:r w:rsidR="004B6897" w:rsidRPr="00D85D3E">
                      <w:rPr>
                        <w:rStyle w:val="Collegamentoipertestuale"/>
                        <w:rFonts w:asciiTheme="minorHAnsi" w:eastAsia="Times New Roman" w:hAnsiTheme="minorHAnsi" w:cstheme="minorHAnsi"/>
                        <w:bCs/>
                        <w:sz w:val="28"/>
                        <w:szCs w:val="28"/>
                        <w:lang w:eastAsia="it-IT"/>
                      </w:rPr>
                      <w:t xml:space="preserve"> per le comunicazioni</w:t>
                    </w:r>
                  </w:hyperlink>
                </w:p>
              </w:tc>
              <w:tc>
                <w:tcPr>
                  <w:tcW w:w="1643" w:type="pct"/>
                  <w:shd w:val="clear" w:color="auto" w:fill="DEEAF6" w:themeFill="accent5" w:themeFillTint="33"/>
                  <w:tcMar>
                    <w:left w:w="57" w:type="dxa"/>
                  </w:tcMar>
                  <w:vAlign w:val="center"/>
                </w:tcPr>
                <w:p w14:paraId="15F791D6" w14:textId="3B636D1B" w:rsidR="00E70E8C" w:rsidRPr="00D85D3E" w:rsidRDefault="003C0568" w:rsidP="000704AD">
                  <w:pPr>
                    <w:pStyle w:val="Paragrafoelenco"/>
                    <w:numPr>
                      <w:ilvl w:val="0"/>
                      <w:numId w:val="18"/>
                    </w:numPr>
                    <w:spacing w:before="100" w:after="100"/>
                    <w:rPr>
                      <w:rFonts w:asciiTheme="minorHAnsi" w:eastAsia="Times New Roman" w:hAnsiTheme="minorHAnsi" w:cstheme="minorHAnsi"/>
                      <w:bCs/>
                      <w:sz w:val="28"/>
                      <w:szCs w:val="28"/>
                      <w:lang w:eastAsia="it-IT"/>
                    </w:rPr>
                  </w:pPr>
                  <w:hyperlink r:id="rId42" w:history="1">
                    <w:r w:rsidR="00E70E8C" w:rsidRPr="00D85D3E">
                      <w:rPr>
                        <w:rStyle w:val="Collegamentoipertestuale"/>
                        <w:rFonts w:asciiTheme="minorHAnsi" w:eastAsia="Times New Roman" w:hAnsiTheme="minorHAnsi" w:cstheme="minorHAnsi"/>
                        <w:bCs/>
                        <w:sz w:val="28"/>
                        <w:szCs w:val="28"/>
                        <w:lang w:eastAsia="it-IT"/>
                      </w:rPr>
                      <w:t xml:space="preserve">Controversie telefoniche, Internet e </w:t>
                    </w:r>
                    <w:proofErr w:type="spellStart"/>
                    <w:r w:rsidR="00E70E8C" w:rsidRPr="00D85D3E">
                      <w:rPr>
                        <w:rStyle w:val="Collegamentoipertestuale"/>
                        <w:rFonts w:asciiTheme="minorHAnsi" w:eastAsia="Times New Roman" w:hAnsiTheme="minorHAnsi" w:cstheme="minorHAnsi"/>
                        <w:bCs/>
                        <w:sz w:val="28"/>
                        <w:szCs w:val="28"/>
                        <w:lang w:eastAsia="it-IT"/>
                      </w:rPr>
                      <w:t>pay</w:t>
                    </w:r>
                    <w:proofErr w:type="spellEnd"/>
                    <w:r w:rsidR="00E70E8C" w:rsidRPr="00D85D3E">
                      <w:rPr>
                        <w:rStyle w:val="Collegamentoipertestuale"/>
                        <w:rFonts w:asciiTheme="minorHAnsi" w:eastAsia="Times New Roman" w:hAnsiTheme="minorHAnsi" w:cstheme="minorHAnsi"/>
                        <w:bCs/>
                        <w:sz w:val="28"/>
                        <w:szCs w:val="28"/>
                        <w:lang w:eastAsia="it-IT"/>
                      </w:rPr>
                      <w:t xml:space="preserve"> TV</w:t>
                    </w:r>
                  </w:hyperlink>
                </w:p>
              </w:tc>
              <w:tc>
                <w:tcPr>
                  <w:tcW w:w="1491" w:type="pct"/>
                  <w:shd w:val="clear" w:color="auto" w:fill="DEEAF6" w:themeFill="accent5" w:themeFillTint="33"/>
                  <w:tcMar>
                    <w:left w:w="85" w:type="dxa"/>
                    <w:right w:w="85" w:type="dxa"/>
                  </w:tcMar>
                  <w:vAlign w:val="center"/>
                </w:tcPr>
                <w:p w14:paraId="55A289E5" w14:textId="48E03A43" w:rsidR="00E70E8C" w:rsidRPr="00D85D3E" w:rsidRDefault="00E70E8C" w:rsidP="00E01359">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per conciliazioni, definizioni delle controversie e riattivazione dei servizi</w:t>
                  </w:r>
                </w:p>
              </w:tc>
            </w:tr>
            <w:tr w:rsidR="006322A3" w:rsidRPr="00D85D3E" w14:paraId="0E2EDEAA" w14:textId="4EE8BA49" w:rsidTr="00EC2DBA">
              <w:tc>
                <w:tcPr>
                  <w:tcW w:w="402" w:type="pct"/>
                  <w:vMerge/>
                  <w:tcMar>
                    <w:top w:w="15" w:type="dxa"/>
                    <w:left w:w="57" w:type="dxa"/>
                    <w:bottom w:w="15" w:type="dxa"/>
                    <w:right w:w="15" w:type="dxa"/>
                  </w:tcMar>
                  <w:vAlign w:val="center"/>
                </w:tcPr>
                <w:p w14:paraId="2EEB04F1" w14:textId="6B7EEC60"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9295AC2" w14:textId="62DE4817"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128B89B7" w14:textId="59E4BDF2" w:rsidR="00E70E8C" w:rsidRPr="00D85D3E" w:rsidRDefault="00E70E8C" w:rsidP="00D163DF">
                  <w:pPr>
                    <w:spacing w:before="100" w:after="100"/>
                    <w:jc w:val="center"/>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vAlign w:val="center"/>
                </w:tcPr>
                <w:p w14:paraId="7D0683FB" w14:textId="1E4E95C4" w:rsidR="00E70E8C" w:rsidRPr="00D85D3E" w:rsidRDefault="003C0568" w:rsidP="000704AD">
                  <w:pPr>
                    <w:pStyle w:val="Paragrafoelenco"/>
                    <w:numPr>
                      <w:ilvl w:val="0"/>
                      <w:numId w:val="18"/>
                    </w:numPr>
                    <w:spacing w:before="100" w:after="100"/>
                    <w:rPr>
                      <w:rFonts w:asciiTheme="minorHAnsi" w:eastAsia="Times New Roman" w:hAnsiTheme="minorHAnsi" w:cstheme="minorHAnsi"/>
                      <w:bCs/>
                      <w:sz w:val="28"/>
                      <w:szCs w:val="28"/>
                      <w:lang w:eastAsia="it-IT"/>
                    </w:rPr>
                  </w:pPr>
                  <w:hyperlink r:id="rId43" w:history="1">
                    <w:r w:rsidR="00E70E8C" w:rsidRPr="00D85D3E">
                      <w:rPr>
                        <w:rStyle w:val="Collegamentoipertestuale"/>
                        <w:rFonts w:asciiTheme="minorHAnsi" w:eastAsia="Times New Roman" w:hAnsiTheme="minorHAnsi" w:cstheme="minorHAnsi"/>
                        <w:bCs/>
                        <w:sz w:val="28"/>
                        <w:szCs w:val="28"/>
                        <w:lang w:eastAsia="it-IT"/>
                      </w:rPr>
                      <w:t>Vigilanza dei media</w:t>
                    </w:r>
                  </w:hyperlink>
                </w:p>
              </w:tc>
              <w:tc>
                <w:tcPr>
                  <w:tcW w:w="1491" w:type="pct"/>
                  <w:shd w:val="clear" w:color="auto" w:fill="DEEAF6" w:themeFill="accent5" w:themeFillTint="33"/>
                  <w:tcMar>
                    <w:left w:w="85" w:type="dxa"/>
                    <w:right w:w="85" w:type="dxa"/>
                  </w:tcMar>
                  <w:vAlign w:val="center"/>
                </w:tcPr>
                <w:p w14:paraId="22505E09" w14:textId="5D27EDC9" w:rsidR="00E70E8C" w:rsidRPr="00D85D3E" w:rsidRDefault="00E70E8C" w:rsidP="00E01359">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Vigilanza sui sondaggi, par condicio e pubblicità istituzionale</w:t>
                  </w:r>
                </w:p>
              </w:tc>
            </w:tr>
            <w:tr w:rsidR="006322A3" w:rsidRPr="00D85D3E" w14:paraId="771522B8" w14:textId="06FDA4A4" w:rsidTr="00EC2DBA">
              <w:tc>
                <w:tcPr>
                  <w:tcW w:w="402" w:type="pct"/>
                  <w:vMerge/>
                  <w:tcMar>
                    <w:top w:w="15" w:type="dxa"/>
                    <w:left w:w="57" w:type="dxa"/>
                    <w:bottom w:w="15" w:type="dxa"/>
                    <w:right w:w="15" w:type="dxa"/>
                  </w:tcMar>
                  <w:vAlign w:val="center"/>
                </w:tcPr>
                <w:p w14:paraId="3720E78A" w14:textId="345AA5A4"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45F736D" w14:textId="04808BA7" w:rsidR="00E70E8C" w:rsidRPr="00D85D3E" w:rsidRDefault="00E70E8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CDBCB5A" w14:textId="3757CAA6" w:rsidR="00E70E8C" w:rsidRPr="00D85D3E" w:rsidRDefault="00E70E8C" w:rsidP="00D163DF">
                  <w:pPr>
                    <w:spacing w:before="100" w:after="100"/>
                    <w:jc w:val="center"/>
                    <w:rPr>
                      <w:rFonts w:asciiTheme="minorHAnsi" w:eastAsia="Times New Roman" w:hAnsiTheme="minorHAnsi" w:cstheme="minorHAnsi"/>
                      <w:bCs/>
                      <w:sz w:val="28"/>
                      <w:szCs w:val="28"/>
                      <w:lang w:eastAsia="it-IT"/>
                    </w:rPr>
                  </w:pPr>
                </w:p>
              </w:tc>
              <w:tc>
                <w:tcPr>
                  <w:tcW w:w="1643" w:type="pct"/>
                  <w:shd w:val="clear" w:color="auto" w:fill="DEEAF6" w:themeFill="accent5" w:themeFillTint="33"/>
                  <w:tcMar>
                    <w:left w:w="57" w:type="dxa"/>
                  </w:tcMar>
                  <w:vAlign w:val="center"/>
                </w:tcPr>
                <w:p w14:paraId="047D47B9" w14:textId="445A2E39" w:rsidR="00E70E8C" w:rsidRPr="00D85D3E" w:rsidRDefault="003C0568" w:rsidP="000704AD">
                  <w:pPr>
                    <w:pStyle w:val="Paragrafoelenco"/>
                    <w:numPr>
                      <w:ilvl w:val="0"/>
                      <w:numId w:val="18"/>
                    </w:numPr>
                    <w:spacing w:before="100" w:after="100"/>
                    <w:rPr>
                      <w:rFonts w:asciiTheme="minorHAnsi" w:eastAsia="Times New Roman" w:hAnsiTheme="minorHAnsi" w:cstheme="minorHAnsi"/>
                      <w:bCs/>
                      <w:sz w:val="28"/>
                      <w:szCs w:val="28"/>
                      <w:lang w:eastAsia="it-IT"/>
                    </w:rPr>
                  </w:pPr>
                  <w:hyperlink r:id="rId44" w:history="1">
                    <w:r w:rsidR="00E70E8C" w:rsidRPr="00D85D3E">
                      <w:rPr>
                        <w:rStyle w:val="Collegamentoipertestuale"/>
                        <w:rFonts w:asciiTheme="minorHAnsi" w:eastAsia="Times New Roman" w:hAnsiTheme="minorHAnsi" w:cstheme="minorHAnsi"/>
                        <w:bCs/>
                        <w:sz w:val="28"/>
                        <w:szCs w:val="28"/>
                        <w:lang w:eastAsia="it-IT"/>
                      </w:rPr>
                      <w:t>Servizi alle imprese</w:t>
                    </w:r>
                  </w:hyperlink>
                </w:p>
              </w:tc>
              <w:tc>
                <w:tcPr>
                  <w:tcW w:w="1491" w:type="pct"/>
                  <w:shd w:val="clear" w:color="auto" w:fill="DEEAF6" w:themeFill="accent5" w:themeFillTint="33"/>
                  <w:tcMar>
                    <w:left w:w="85" w:type="dxa"/>
                    <w:right w:w="85" w:type="dxa"/>
                  </w:tcMar>
                  <w:vAlign w:val="center"/>
                </w:tcPr>
                <w:p w14:paraId="7696D810" w14:textId="5FDA22DE" w:rsidR="00E70E8C" w:rsidRPr="00D85D3E" w:rsidRDefault="00E70E8C" w:rsidP="00E01359">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Registro degli operatori di comunicazione (ROC)</w:t>
                  </w:r>
                </w:p>
              </w:tc>
            </w:tr>
            <w:tr w:rsidR="009D1151" w:rsidRPr="00D85D3E" w14:paraId="4C6FEFB5" w14:textId="1B0FDD41" w:rsidTr="00EC2DBA">
              <w:tc>
                <w:tcPr>
                  <w:tcW w:w="402" w:type="pct"/>
                  <w:shd w:val="clear" w:color="auto" w:fill="DEEAF6" w:themeFill="accent5" w:themeFillTint="33"/>
                  <w:tcMar>
                    <w:top w:w="15" w:type="dxa"/>
                    <w:left w:w="57" w:type="dxa"/>
                    <w:bottom w:w="15" w:type="dxa"/>
                    <w:right w:w="15" w:type="dxa"/>
                  </w:tcMar>
                  <w:vAlign w:val="center"/>
                </w:tcPr>
                <w:p w14:paraId="74E86758" w14:textId="1AAFE209" w:rsidR="009D1151" w:rsidRPr="00D85D3E" w:rsidRDefault="009D1151" w:rsidP="009D1151">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Cultura</w:t>
                  </w:r>
                </w:p>
              </w:tc>
              <w:tc>
                <w:tcPr>
                  <w:tcW w:w="430" w:type="pct"/>
                  <w:shd w:val="clear" w:color="auto" w:fill="DEEAF6" w:themeFill="accent5" w:themeFillTint="33"/>
                  <w:tcMar>
                    <w:top w:w="15" w:type="dxa"/>
                    <w:left w:w="57" w:type="dxa"/>
                    <w:bottom w:w="15" w:type="dxa"/>
                    <w:right w:w="15" w:type="dxa"/>
                  </w:tcMar>
                  <w:vAlign w:val="center"/>
                </w:tcPr>
                <w:p w14:paraId="0CF5F2D0" w14:textId="3734C9C4" w:rsidR="009D1151" w:rsidRPr="00D85D3E" w:rsidRDefault="009D1151" w:rsidP="009D1151">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00FBB56D" w14:textId="661F2D13" w:rsidR="009D1151" w:rsidRPr="00D85D3E" w:rsidRDefault="009D1151" w:rsidP="001E2E51">
                  <w:pPr>
                    <w:spacing w:before="100" w:after="100"/>
                    <w:jc w:val="center"/>
                    <w:rPr>
                      <w:rStyle w:val="Collegamentoipertestuale"/>
                      <w:rFonts w:asciiTheme="minorHAnsi" w:hAnsiTheme="minorHAnsi" w:cstheme="minorHAnsi"/>
                      <w:sz w:val="28"/>
                      <w:szCs w:val="28"/>
                    </w:rPr>
                  </w:pPr>
                  <w:r w:rsidRPr="00D85D3E">
                    <w:rPr>
                      <w:rFonts w:asciiTheme="minorHAnsi" w:eastAsia="Times New Roman" w:hAnsiTheme="minorHAnsi" w:cstheme="minorHAnsi"/>
                      <w:sz w:val="28"/>
                      <w:szCs w:val="28"/>
                      <w:lang w:eastAsia="it-IT"/>
                    </w:rPr>
                    <w:t xml:space="preserve">Servizi forniti dal portale </w:t>
                  </w:r>
                </w:p>
                <w:p w14:paraId="5270CCDC" w14:textId="536BD563" w:rsidR="009D1151" w:rsidRPr="00D85D3E" w:rsidRDefault="003C0568" w:rsidP="001E2E51">
                  <w:pPr>
                    <w:spacing w:before="100" w:after="100"/>
                    <w:jc w:val="center"/>
                    <w:rPr>
                      <w:rFonts w:asciiTheme="minorHAnsi" w:eastAsiaTheme="minorEastAsia" w:hAnsiTheme="minorHAnsi" w:cstheme="minorHAnsi"/>
                      <w:color w:val="0563C1"/>
                      <w:sz w:val="28"/>
                      <w:szCs w:val="28"/>
                    </w:rPr>
                  </w:pPr>
                  <w:hyperlink r:id="rId45" w:history="1">
                    <w:proofErr w:type="spellStart"/>
                    <w:r w:rsidR="009D1151" w:rsidRPr="00D85D3E">
                      <w:rPr>
                        <w:color w:val="4472C4" w:themeColor="accent1"/>
                        <w:sz w:val="28"/>
                        <w:szCs w:val="28"/>
                        <w:u w:val="single"/>
                      </w:rPr>
                      <w:t>EmiliaRomagnaCultura</w:t>
                    </w:r>
                    <w:proofErr w:type="spellEnd"/>
                  </w:hyperlink>
                </w:p>
              </w:tc>
              <w:tc>
                <w:tcPr>
                  <w:tcW w:w="1643" w:type="pct"/>
                  <w:shd w:val="clear" w:color="auto" w:fill="DEEAF6" w:themeFill="accent5" w:themeFillTint="33"/>
                  <w:tcMar>
                    <w:left w:w="57" w:type="dxa"/>
                  </w:tcMar>
                </w:tcPr>
                <w:p w14:paraId="56E27DC1" w14:textId="1409E490" w:rsidR="009D1151" w:rsidRPr="00D85D3E" w:rsidRDefault="144ED8F3" w:rsidP="244B77D9">
                  <w:pPr>
                    <w:spacing w:after="100"/>
                    <w:rPr>
                      <w:rFonts w:asciiTheme="minorHAnsi" w:eastAsia="Times New Roman" w:hAnsiTheme="minorHAnsi" w:cstheme="minorBidi"/>
                      <w:sz w:val="28"/>
                      <w:szCs w:val="28"/>
                      <w:lang w:eastAsia="it-IT"/>
                    </w:rPr>
                  </w:pPr>
                  <w:r w:rsidRPr="244B77D9">
                    <w:rPr>
                      <w:rFonts w:asciiTheme="minorHAnsi" w:eastAsia="Times New Roman" w:hAnsiTheme="minorHAnsi" w:cstheme="minorBidi"/>
                      <w:sz w:val="28"/>
                      <w:szCs w:val="28"/>
                      <w:lang w:eastAsia="it-IT"/>
                    </w:rPr>
                    <w:t>Raccolta di banche dati e informazioni rivolte agli utenti e operatori</w:t>
                  </w:r>
                </w:p>
                <w:p w14:paraId="54679A0A" w14:textId="443FCB4F" w:rsidR="009D1151" w:rsidRPr="00D85D3E" w:rsidRDefault="009D1151" w:rsidP="244B77D9">
                  <w:pPr>
                    <w:spacing w:after="100"/>
                    <w:rPr>
                      <w:rFonts w:asciiTheme="minorHAnsi" w:eastAsia="Times New Roman" w:hAnsiTheme="minorHAnsi" w:cstheme="minorBidi"/>
                      <w:sz w:val="28"/>
                      <w:szCs w:val="28"/>
                      <w:lang w:eastAsia="it-IT"/>
                    </w:rPr>
                  </w:pPr>
                </w:p>
                <w:p w14:paraId="21DFF5C7" w14:textId="2FC7185E" w:rsidR="009D1151" w:rsidRPr="00D85D3E" w:rsidRDefault="009D1151" w:rsidP="244B77D9">
                  <w:pPr>
                    <w:spacing w:after="100"/>
                    <w:rPr>
                      <w:rFonts w:asciiTheme="minorHAnsi" w:eastAsia="Times New Roman" w:hAnsiTheme="minorHAnsi" w:cstheme="minorBidi"/>
                      <w:sz w:val="28"/>
                      <w:szCs w:val="28"/>
                      <w:lang w:eastAsia="it-IT"/>
                    </w:rPr>
                  </w:pPr>
                </w:p>
                <w:p w14:paraId="76838339" w14:textId="2E52A628" w:rsidR="009D1151" w:rsidRPr="00D85D3E" w:rsidRDefault="142E133A" w:rsidP="244B77D9">
                  <w:pPr>
                    <w:spacing w:after="100"/>
                    <w:rPr>
                      <w:rFonts w:cs="Calibri"/>
                      <w:sz w:val="28"/>
                      <w:szCs w:val="28"/>
                    </w:rPr>
                  </w:pPr>
                  <w:r w:rsidRPr="244B77D9">
                    <w:rPr>
                      <w:rFonts w:cs="Calibri"/>
                      <w:sz w:val="28"/>
                      <w:szCs w:val="28"/>
                    </w:rPr>
                    <w:t>Pubblicazione e promozione bandi regionali.</w:t>
                  </w:r>
                </w:p>
                <w:p w14:paraId="594C59D7" w14:textId="11C54F5E" w:rsidR="009D1151" w:rsidRPr="00D85D3E" w:rsidRDefault="142E133A" w:rsidP="244B77D9">
                  <w:pPr>
                    <w:spacing w:after="100"/>
                    <w:rPr>
                      <w:rFonts w:cs="Calibri"/>
                      <w:sz w:val="28"/>
                      <w:szCs w:val="28"/>
                    </w:rPr>
                  </w:pPr>
                  <w:r w:rsidRPr="244B77D9">
                    <w:rPr>
                      <w:rFonts w:cs="Calibri"/>
                      <w:sz w:val="28"/>
                      <w:szCs w:val="28"/>
                    </w:rPr>
                    <w:t xml:space="preserve"> </w:t>
                  </w:r>
                </w:p>
                <w:p w14:paraId="0A20E84A" w14:textId="3F48FEA4" w:rsidR="009D1151" w:rsidRPr="00D85D3E" w:rsidRDefault="142E133A" w:rsidP="244B77D9">
                  <w:pPr>
                    <w:spacing w:after="100"/>
                    <w:rPr>
                      <w:rFonts w:cs="Calibri"/>
                      <w:sz w:val="28"/>
                      <w:szCs w:val="28"/>
                    </w:rPr>
                  </w:pPr>
                  <w:r w:rsidRPr="244B77D9">
                    <w:rPr>
                      <w:rFonts w:cs="Calibri"/>
                      <w:sz w:val="28"/>
                      <w:szCs w:val="28"/>
                    </w:rPr>
                    <w:t>Redazione e promozione multimediale quotidiana delle attività culturali in Emilia-Romagna (attraverso news, approfondimenti video, servizi radiofonici).</w:t>
                  </w:r>
                </w:p>
                <w:p w14:paraId="721599D3" w14:textId="448D6765" w:rsidR="009D1151" w:rsidRPr="00D85D3E" w:rsidRDefault="142E133A" w:rsidP="244B77D9">
                  <w:pPr>
                    <w:spacing w:after="100"/>
                    <w:rPr>
                      <w:rFonts w:cs="Calibri"/>
                      <w:sz w:val="28"/>
                      <w:szCs w:val="28"/>
                    </w:rPr>
                  </w:pPr>
                  <w:r w:rsidRPr="244B77D9">
                    <w:rPr>
                      <w:rFonts w:cs="Calibri"/>
                      <w:sz w:val="28"/>
                      <w:szCs w:val="28"/>
                    </w:rPr>
                    <w:t xml:space="preserve"> </w:t>
                  </w:r>
                </w:p>
                <w:p w14:paraId="4DF02C1F" w14:textId="622F2F6B" w:rsidR="009D1151" w:rsidRPr="00D85D3E" w:rsidRDefault="142E133A" w:rsidP="244B77D9">
                  <w:pPr>
                    <w:spacing w:after="100"/>
                    <w:rPr>
                      <w:rFonts w:cs="Calibri"/>
                      <w:sz w:val="28"/>
                      <w:szCs w:val="28"/>
                    </w:rPr>
                  </w:pPr>
                  <w:r w:rsidRPr="244B77D9">
                    <w:rPr>
                      <w:rFonts w:cs="Calibri"/>
                      <w:sz w:val="28"/>
                      <w:szCs w:val="28"/>
                    </w:rPr>
                    <w:t>Attività quotidiana social su YouTube, Facebook, Instagram e Linkedin per il portale e per le pagine di Emilia-Romagna Film Commission ed Emilia-Romagna Music Commission</w:t>
                  </w:r>
                </w:p>
              </w:tc>
              <w:tc>
                <w:tcPr>
                  <w:tcW w:w="1491" w:type="pct"/>
                  <w:shd w:val="clear" w:color="auto" w:fill="DEEAF6" w:themeFill="accent5" w:themeFillTint="33"/>
                  <w:tcMar>
                    <w:left w:w="85" w:type="dxa"/>
                    <w:right w:w="85" w:type="dxa"/>
                  </w:tcMar>
                </w:tcPr>
                <w:p w14:paraId="55AB949A"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Il portale ERC è un organo di informazione della Regione Emilia-Romagna per lo spettacolo dal vivo, il cinema, gli eventi culturali e la memoria. Produce quotidianamente notizie e approfondimenti tramite la redazione di news, podcast audio e servizi di approfondimento video. </w:t>
                  </w:r>
                </w:p>
                <w:p w14:paraId="3270CA5D"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p>
                <w:p w14:paraId="2C101346"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Il portale ospita le seguenti banche dati: </w:t>
                  </w:r>
                </w:p>
                <w:p w14:paraId="7FC034D3"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Soggetti finanziati spettacolo dal vivo</w:t>
                  </w:r>
                </w:p>
                <w:p w14:paraId="0BB77F09"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Agenda di eventi in Emilia-Romagna, Cartellone</w:t>
                  </w:r>
                </w:p>
                <w:p w14:paraId="199143D4"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Guida alla produzione cinema</w:t>
                  </w:r>
                </w:p>
                <w:p w14:paraId="74E3E165"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Banca dati delle produzioni sostenute dal fondo audiovisivo</w:t>
                  </w:r>
                </w:p>
                <w:p w14:paraId="654AE789"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 Banca dati </w:t>
                  </w:r>
                  <w:proofErr w:type="gramStart"/>
                  <w:r w:rsidRPr="00D85D3E">
                    <w:rPr>
                      <w:rFonts w:asciiTheme="minorHAnsi" w:eastAsia="Times New Roman" w:hAnsiTheme="minorHAnsi" w:cstheme="minorHAnsi"/>
                      <w:bCs/>
                      <w:sz w:val="28"/>
                      <w:szCs w:val="28"/>
                      <w:lang w:eastAsia="it-IT"/>
                    </w:rPr>
                    <w:t>delle location</w:t>
                  </w:r>
                  <w:proofErr w:type="gramEnd"/>
                  <w:r w:rsidRPr="00D85D3E">
                    <w:rPr>
                      <w:rFonts w:asciiTheme="minorHAnsi" w:eastAsia="Times New Roman" w:hAnsiTheme="minorHAnsi" w:cstheme="minorHAnsi"/>
                      <w:bCs/>
                      <w:sz w:val="28"/>
                      <w:szCs w:val="28"/>
                      <w:lang w:eastAsia="it-IT"/>
                    </w:rPr>
                    <w:t xml:space="preserve"> per produzioni cinematografiche</w:t>
                  </w:r>
                </w:p>
                <w:p w14:paraId="05A158C0"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Guida alla produzione della E-R Music Commission</w:t>
                  </w:r>
                </w:p>
                <w:p w14:paraId="19D67965"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Banca dati progetti sostenuti Legge Musica</w:t>
                  </w:r>
                </w:p>
                <w:p w14:paraId="53FBE1A5"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Banca dati teatri e luoghi dello spettacolo</w:t>
                  </w:r>
                </w:p>
                <w:p w14:paraId="010C5B80"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Osservatorio dello spettacolo</w:t>
                  </w:r>
                </w:p>
                <w:p w14:paraId="521EE7D5" w14:textId="77777777"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Mappa dei luoghi della Memoria</w:t>
                  </w:r>
                </w:p>
                <w:p w14:paraId="1EBF0E67" w14:textId="06B0C846" w:rsidR="009D1151" w:rsidRPr="00D85D3E" w:rsidRDefault="009D1151" w:rsidP="009D1151">
                  <w:pPr>
                    <w:spacing w:before="100" w:after="100"/>
                    <w:ind w:left="36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Banca dati soggetti sostenuti Legge Memoria</w:t>
                  </w:r>
                </w:p>
              </w:tc>
            </w:tr>
            <w:tr w:rsidR="006322A3" w:rsidRPr="00D85D3E" w14:paraId="243EC988" w14:textId="77777777" w:rsidTr="00EC2DBA">
              <w:tc>
                <w:tcPr>
                  <w:tcW w:w="402" w:type="pct"/>
                  <w:vMerge w:val="restart"/>
                  <w:shd w:val="clear" w:color="auto" w:fill="DEEAF6" w:themeFill="accent5" w:themeFillTint="33"/>
                  <w:tcMar>
                    <w:top w:w="15" w:type="dxa"/>
                    <w:left w:w="57" w:type="dxa"/>
                    <w:bottom w:w="15" w:type="dxa"/>
                    <w:right w:w="15" w:type="dxa"/>
                  </w:tcMar>
                  <w:vAlign w:val="center"/>
                </w:tcPr>
                <w:p w14:paraId="3A227FD6"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01B3CCE0"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21D291C0"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557FD998"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2B1B5F08"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6F14B8F3" w14:textId="77777777" w:rsidR="004611BB" w:rsidRPr="00D85D3E" w:rsidRDefault="004611BB" w:rsidP="00F9007C">
                  <w:pPr>
                    <w:spacing w:before="100" w:after="100"/>
                    <w:jc w:val="center"/>
                    <w:rPr>
                      <w:rFonts w:asciiTheme="minorHAnsi" w:eastAsia="Times New Roman" w:hAnsiTheme="minorHAnsi" w:cstheme="minorHAnsi"/>
                      <w:bCs/>
                      <w:sz w:val="28"/>
                      <w:szCs w:val="28"/>
                      <w:lang w:eastAsia="it-IT"/>
                    </w:rPr>
                  </w:pPr>
                </w:p>
                <w:p w14:paraId="7D9ABE79" w14:textId="54197119"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Digitale </w:t>
                  </w:r>
                </w:p>
                <w:p w14:paraId="66EE7792" w14:textId="3491E865"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1C7B1F67" w14:textId="77777777" w:rsidR="004611BB" w:rsidRPr="00D85D3E" w:rsidRDefault="004611BB" w:rsidP="00F9007C">
                  <w:pPr>
                    <w:spacing w:before="100" w:after="100"/>
                    <w:jc w:val="center"/>
                    <w:rPr>
                      <w:rFonts w:asciiTheme="minorHAnsi" w:hAnsiTheme="minorHAnsi" w:cstheme="minorHAnsi"/>
                      <w:sz w:val="28"/>
                      <w:szCs w:val="28"/>
                    </w:rPr>
                  </w:pPr>
                </w:p>
                <w:p w14:paraId="06076819" w14:textId="77777777" w:rsidR="004611BB" w:rsidRPr="00D85D3E" w:rsidRDefault="004611BB" w:rsidP="00F9007C">
                  <w:pPr>
                    <w:spacing w:before="100" w:after="100"/>
                    <w:jc w:val="center"/>
                    <w:rPr>
                      <w:rFonts w:asciiTheme="minorHAnsi" w:hAnsiTheme="minorHAnsi" w:cstheme="minorHAnsi"/>
                      <w:sz w:val="28"/>
                      <w:szCs w:val="28"/>
                    </w:rPr>
                  </w:pPr>
                </w:p>
                <w:p w14:paraId="2DD9A387" w14:textId="77777777" w:rsidR="004611BB" w:rsidRPr="00D85D3E" w:rsidRDefault="004611BB" w:rsidP="00F9007C">
                  <w:pPr>
                    <w:spacing w:before="100" w:after="100"/>
                    <w:jc w:val="center"/>
                    <w:rPr>
                      <w:rFonts w:asciiTheme="minorHAnsi" w:hAnsiTheme="minorHAnsi" w:cstheme="minorHAnsi"/>
                      <w:sz w:val="28"/>
                      <w:szCs w:val="28"/>
                    </w:rPr>
                  </w:pPr>
                </w:p>
                <w:p w14:paraId="253E3E7F" w14:textId="77777777" w:rsidR="004611BB" w:rsidRPr="00D85D3E" w:rsidRDefault="004611BB" w:rsidP="00F9007C">
                  <w:pPr>
                    <w:spacing w:before="100" w:after="100"/>
                    <w:jc w:val="center"/>
                    <w:rPr>
                      <w:rFonts w:asciiTheme="minorHAnsi" w:hAnsiTheme="minorHAnsi" w:cstheme="minorHAnsi"/>
                      <w:sz w:val="28"/>
                      <w:szCs w:val="28"/>
                    </w:rPr>
                  </w:pPr>
                </w:p>
                <w:p w14:paraId="22ACAC32" w14:textId="77777777" w:rsidR="004611BB" w:rsidRPr="00D85D3E" w:rsidRDefault="004611BB" w:rsidP="00F9007C">
                  <w:pPr>
                    <w:spacing w:before="100" w:after="100"/>
                    <w:jc w:val="center"/>
                    <w:rPr>
                      <w:rFonts w:asciiTheme="minorHAnsi" w:hAnsiTheme="minorHAnsi" w:cstheme="minorHAnsi"/>
                      <w:sz w:val="28"/>
                      <w:szCs w:val="28"/>
                    </w:rPr>
                  </w:pPr>
                </w:p>
                <w:p w14:paraId="7C38BCC0" w14:textId="77777777" w:rsidR="004611BB" w:rsidRPr="00D85D3E" w:rsidRDefault="004611BB" w:rsidP="00F9007C">
                  <w:pPr>
                    <w:spacing w:before="100" w:after="100"/>
                    <w:jc w:val="center"/>
                    <w:rPr>
                      <w:rFonts w:asciiTheme="minorHAnsi" w:hAnsiTheme="minorHAnsi" w:cstheme="minorHAnsi"/>
                      <w:sz w:val="28"/>
                      <w:szCs w:val="28"/>
                    </w:rPr>
                  </w:pPr>
                </w:p>
                <w:p w14:paraId="3092BA4F" w14:textId="5556C10C"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Agenda Digitale</w:t>
                  </w:r>
                </w:p>
                <w:p w14:paraId="656DF74D" w14:textId="4055BF1F"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034" w:type="pct"/>
                  <w:vMerge w:val="restart"/>
                  <w:shd w:val="clear" w:color="auto" w:fill="DEEAF6" w:themeFill="accent5" w:themeFillTint="33"/>
                  <w:tcMar>
                    <w:top w:w="15" w:type="dxa"/>
                    <w:left w:w="57" w:type="dxa"/>
                    <w:bottom w:w="15" w:type="dxa"/>
                    <w:right w:w="15" w:type="dxa"/>
                  </w:tcMar>
                  <w:vAlign w:val="center"/>
                </w:tcPr>
                <w:p w14:paraId="5CE7E451" w14:textId="77777777" w:rsidR="004611BB" w:rsidRPr="00D85D3E" w:rsidRDefault="004611BB" w:rsidP="00F9007C">
                  <w:pPr>
                    <w:spacing w:before="100" w:after="100"/>
                    <w:jc w:val="center"/>
                    <w:rPr>
                      <w:rFonts w:asciiTheme="minorHAnsi" w:hAnsiTheme="minorHAnsi" w:cstheme="minorHAnsi"/>
                      <w:sz w:val="28"/>
                      <w:szCs w:val="28"/>
                    </w:rPr>
                  </w:pPr>
                </w:p>
                <w:p w14:paraId="6F0CD699" w14:textId="77777777" w:rsidR="004611BB" w:rsidRPr="00D85D3E" w:rsidRDefault="004611BB" w:rsidP="00F9007C">
                  <w:pPr>
                    <w:spacing w:before="100" w:after="100"/>
                    <w:jc w:val="center"/>
                    <w:rPr>
                      <w:rFonts w:asciiTheme="minorHAnsi" w:hAnsiTheme="minorHAnsi" w:cstheme="minorHAnsi"/>
                      <w:sz w:val="28"/>
                      <w:szCs w:val="28"/>
                    </w:rPr>
                  </w:pPr>
                </w:p>
                <w:p w14:paraId="207DFAF2" w14:textId="77777777" w:rsidR="004611BB" w:rsidRPr="00D85D3E" w:rsidRDefault="004611BB" w:rsidP="00F9007C">
                  <w:pPr>
                    <w:spacing w:before="100" w:after="100"/>
                    <w:jc w:val="center"/>
                    <w:rPr>
                      <w:rFonts w:asciiTheme="minorHAnsi" w:hAnsiTheme="minorHAnsi" w:cstheme="minorHAnsi"/>
                      <w:sz w:val="28"/>
                      <w:szCs w:val="28"/>
                    </w:rPr>
                  </w:pPr>
                </w:p>
                <w:p w14:paraId="4CF65CE3" w14:textId="77777777" w:rsidR="004611BB" w:rsidRPr="00D85D3E" w:rsidRDefault="004611BB" w:rsidP="00F9007C">
                  <w:pPr>
                    <w:spacing w:before="100" w:after="100"/>
                    <w:jc w:val="center"/>
                    <w:rPr>
                      <w:rFonts w:asciiTheme="minorHAnsi" w:hAnsiTheme="minorHAnsi" w:cstheme="minorHAnsi"/>
                      <w:sz w:val="28"/>
                      <w:szCs w:val="28"/>
                    </w:rPr>
                  </w:pPr>
                </w:p>
                <w:p w14:paraId="613CDD3A" w14:textId="77777777" w:rsidR="004611BB" w:rsidRPr="00D85D3E" w:rsidRDefault="004611BB" w:rsidP="00F9007C">
                  <w:pPr>
                    <w:spacing w:before="100" w:after="100"/>
                    <w:jc w:val="center"/>
                    <w:rPr>
                      <w:rFonts w:asciiTheme="minorHAnsi" w:hAnsiTheme="minorHAnsi" w:cstheme="minorHAnsi"/>
                      <w:sz w:val="28"/>
                      <w:szCs w:val="28"/>
                    </w:rPr>
                  </w:pPr>
                </w:p>
                <w:p w14:paraId="77DA8D59" w14:textId="22563BB2"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 xml:space="preserve">Servizi informativi forniti dal portale </w:t>
                  </w:r>
                  <w:hyperlink r:id="rId46" w:history="1">
                    <w:r w:rsidRPr="00D85D3E">
                      <w:rPr>
                        <w:rStyle w:val="Collegamentoipertestuale"/>
                        <w:rFonts w:asciiTheme="minorHAnsi" w:hAnsiTheme="minorHAnsi" w:cstheme="minorHAnsi"/>
                        <w:sz w:val="28"/>
                        <w:szCs w:val="28"/>
                      </w:rPr>
                      <w:t>Agenda Digitale dell'Emilia-Romagna</w:t>
                    </w:r>
                  </w:hyperlink>
                </w:p>
                <w:p w14:paraId="46B527F4" w14:textId="63AAB9F9"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643" w:type="pct"/>
                  <w:vMerge w:val="restart"/>
                  <w:shd w:val="clear" w:color="auto" w:fill="DEEAF6" w:themeFill="accent5" w:themeFillTint="33"/>
                  <w:tcMar>
                    <w:left w:w="57" w:type="dxa"/>
                  </w:tcMar>
                </w:tcPr>
                <w:p w14:paraId="24946D32" w14:textId="77777777" w:rsidR="00F9007C" w:rsidRPr="00D85D3E" w:rsidRDefault="00F9007C" w:rsidP="000704AD">
                  <w:pPr>
                    <w:pStyle w:val="Paragrafoelenco"/>
                    <w:numPr>
                      <w:ilvl w:val="0"/>
                      <w:numId w:val="15"/>
                    </w:num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Cos'è l'Agenda Digitale</w:t>
                  </w:r>
                </w:p>
                <w:p w14:paraId="6D2DCCA9" w14:textId="2E4925D3" w:rsidR="00F9007C" w:rsidRPr="00D85D3E" w:rsidRDefault="00F9007C" w:rsidP="00646658">
                  <w:pPr>
                    <w:spacing w:after="0"/>
                    <w:ind w:left="360"/>
                    <w:rPr>
                      <w:rFonts w:asciiTheme="minorHAnsi" w:hAnsiTheme="minorHAnsi" w:cstheme="minorHAnsi"/>
                      <w:sz w:val="28"/>
                      <w:szCs w:val="28"/>
                    </w:rPr>
                  </w:pPr>
                </w:p>
                <w:p w14:paraId="473CDBC8" w14:textId="04C8501E" w:rsidR="00F9007C" w:rsidRPr="00D85D3E" w:rsidRDefault="00F9007C" w:rsidP="00646658">
                  <w:pPr>
                    <w:spacing w:after="0"/>
                    <w:ind w:left="360"/>
                    <w:rPr>
                      <w:rFonts w:asciiTheme="minorHAnsi" w:hAnsiTheme="minorHAnsi" w:cstheme="minorHAnsi"/>
                      <w:sz w:val="28"/>
                      <w:szCs w:val="28"/>
                    </w:rPr>
                  </w:pPr>
                </w:p>
                <w:p w14:paraId="111163C3" w14:textId="77777777" w:rsidR="00F9007C" w:rsidRPr="00D85D3E" w:rsidRDefault="00F9007C" w:rsidP="000704AD">
                  <w:pPr>
                    <w:pStyle w:val="Paragrafoelenco"/>
                    <w:numPr>
                      <w:ilvl w:val="0"/>
                      <w:numId w:val="15"/>
                    </w:numPr>
                    <w:spacing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Agende digitali locali</w:t>
                  </w:r>
                </w:p>
                <w:p w14:paraId="48A99F18" w14:textId="77777777" w:rsidR="00F9007C" w:rsidRPr="00D85D3E" w:rsidRDefault="00F9007C" w:rsidP="00646658">
                  <w:pPr>
                    <w:spacing w:after="0"/>
                    <w:ind w:left="360"/>
                    <w:rPr>
                      <w:rFonts w:asciiTheme="minorHAnsi" w:hAnsiTheme="minorHAnsi" w:cstheme="minorHAnsi"/>
                      <w:sz w:val="28"/>
                      <w:szCs w:val="28"/>
                    </w:rPr>
                  </w:pPr>
                </w:p>
                <w:p w14:paraId="4C9DA626" w14:textId="77777777" w:rsidR="00F9007C" w:rsidRPr="00D85D3E" w:rsidRDefault="00F9007C" w:rsidP="000704AD">
                  <w:pPr>
                    <w:pStyle w:val="Paragrafoelenco"/>
                    <w:numPr>
                      <w:ilvl w:val="0"/>
                      <w:numId w:val="15"/>
                    </w:numPr>
                    <w:spacing w:after="10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Comunità Tematiche</w:t>
                  </w:r>
                </w:p>
                <w:p w14:paraId="56FBDB71" w14:textId="5014E5F4" w:rsidR="00F9007C" w:rsidRPr="00D85D3E" w:rsidRDefault="00F9007C" w:rsidP="00F9007C">
                  <w:pPr>
                    <w:spacing w:after="0"/>
                    <w:ind w:left="360"/>
                    <w:rPr>
                      <w:rFonts w:asciiTheme="minorHAnsi" w:hAnsiTheme="minorHAnsi" w:cstheme="minorHAnsi"/>
                      <w:sz w:val="28"/>
                      <w:szCs w:val="28"/>
                    </w:rPr>
                  </w:pPr>
                </w:p>
                <w:p w14:paraId="2ECA9375" w14:textId="171E5D83" w:rsidR="00F9007C" w:rsidRPr="00D85D3E" w:rsidRDefault="00F9007C" w:rsidP="000704AD">
                  <w:pPr>
                    <w:pStyle w:val="Paragrafoelenco"/>
                    <w:numPr>
                      <w:ilvl w:val="0"/>
                      <w:numId w:val="14"/>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L’agenda digitale per te</w:t>
                  </w:r>
                </w:p>
              </w:tc>
              <w:tc>
                <w:tcPr>
                  <w:tcW w:w="1491" w:type="pct"/>
                  <w:shd w:val="clear" w:color="auto" w:fill="DEEAF6" w:themeFill="accent5" w:themeFillTint="33"/>
                  <w:tcMar>
                    <w:left w:w="85" w:type="dxa"/>
                    <w:right w:w="85" w:type="dxa"/>
                  </w:tcMar>
                </w:tcPr>
                <w:p w14:paraId="2C87C4D9" w14:textId="68021D42"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informativa che descrive gli assi di intervento dell’agenda digitale regionale 2015-2019, e i relativi programmi operativi annuali</w:t>
                  </w:r>
                </w:p>
              </w:tc>
            </w:tr>
            <w:tr w:rsidR="006322A3" w:rsidRPr="00D85D3E" w14:paraId="2A286D83" w14:textId="77777777" w:rsidTr="00EC2DBA">
              <w:tc>
                <w:tcPr>
                  <w:tcW w:w="402" w:type="pct"/>
                  <w:vMerge/>
                  <w:tcMar>
                    <w:top w:w="15" w:type="dxa"/>
                    <w:left w:w="57" w:type="dxa"/>
                    <w:bottom w:w="15" w:type="dxa"/>
                    <w:right w:w="15" w:type="dxa"/>
                  </w:tcMar>
                  <w:vAlign w:val="center"/>
                </w:tcPr>
                <w:p w14:paraId="37FD197F" w14:textId="23AB4C4C"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3C7DE1B" w14:textId="050F21DC"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25A0516E" w14:textId="5C4901E5"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1260B577" w14:textId="0756B618" w:rsidR="00F9007C" w:rsidRPr="00D85D3E" w:rsidRDefault="00F9007C" w:rsidP="00F9007C">
                  <w:pPr>
                    <w:spacing w:after="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231E5B2B" w14:textId="3065FC64" w:rsidR="00F9007C" w:rsidRPr="00D85D3E" w:rsidRDefault="00F9007C" w:rsidP="00F9007C">
                  <w:pPr>
                    <w:spacing w:after="100"/>
                    <w:rPr>
                      <w:rFonts w:asciiTheme="minorHAnsi" w:eastAsia="Times New Roman" w:hAnsiTheme="minorHAnsi" w:cstheme="minorHAnsi"/>
                      <w:bCs/>
                      <w:sz w:val="28"/>
                      <w:szCs w:val="28"/>
                      <w:lang w:eastAsia="it-IT"/>
                    </w:rPr>
                  </w:pPr>
                  <w:r w:rsidRPr="00D85D3E">
                    <w:rPr>
                      <w:rFonts w:asciiTheme="minorHAnsi" w:hAnsiTheme="minorHAnsi" w:cstheme="minorHAnsi"/>
                      <w:color w:val="3B3838" w:themeColor="background2" w:themeShade="40"/>
                      <w:sz w:val="28"/>
                      <w:szCs w:val="28"/>
                    </w:rPr>
                    <w:t>Sezione informativa che descrive il progetto Agende Digitali Locali e contiene le informazioni relative ai territori</w:t>
                  </w:r>
                </w:p>
              </w:tc>
            </w:tr>
            <w:tr w:rsidR="006322A3" w:rsidRPr="00D85D3E" w14:paraId="69DDC470" w14:textId="77777777" w:rsidTr="00EC2DBA">
              <w:tc>
                <w:tcPr>
                  <w:tcW w:w="402" w:type="pct"/>
                  <w:vMerge/>
                  <w:tcMar>
                    <w:top w:w="15" w:type="dxa"/>
                    <w:left w:w="57" w:type="dxa"/>
                    <w:bottom w:w="15" w:type="dxa"/>
                    <w:right w:w="15" w:type="dxa"/>
                  </w:tcMar>
                  <w:vAlign w:val="center"/>
                </w:tcPr>
                <w:p w14:paraId="323FE4D4" w14:textId="32947DDF"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83A5781" w14:textId="552D651A"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13BDC6F" w14:textId="013B0E3B"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00846FBC" w14:textId="3A41EECF" w:rsidR="00F9007C" w:rsidRPr="00D85D3E" w:rsidRDefault="00F9007C" w:rsidP="00F9007C">
                  <w:pPr>
                    <w:spacing w:after="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3BF37DD" w14:textId="617546EF" w:rsidR="00F9007C" w:rsidRPr="00D85D3E" w:rsidRDefault="00F9007C" w:rsidP="00F9007C">
                  <w:pPr>
                    <w:spacing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informativa sulle attività delle comunità tematiche della Community Network Emilia-Romagna (CNER)</w:t>
                  </w:r>
                </w:p>
              </w:tc>
            </w:tr>
            <w:tr w:rsidR="006322A3" w:rsidRPr="00D85D3E" w14:paraId="6310005C" w14:textId="77777777" w:rsidTr="00EC2DBA">
              <w:tc>
                <w:tcPr>
                  <w:tcW w:w="402" w:type="pct"/>
                  <w:vMerge/>
                  <w:tcMar>
                    <w:top w:w="15" w:type="dxa"/>
                    <w:left w:w="57" w:type="dxa"/>
                    <w:bottom w:w="15" w:type="dxa"/>
                    <w:right w:w="15" w:type="dxa"/>
                  </w:tcMar>
                  <w:vAlign w:val="center"/>
                </w:tcPr>
                <w:p w14:paraId="37A5974E" w14:textId="2953FC2B"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66AA5BCF" w14:textId="48189D82"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3090F130" w14:textId="681B29A1" w:rsidR="00F9007C" w:rsidRPr="00D85D3E" w:rsidRDefault="00F9007C" w:rsidP="00F9007C">
                  <w:pPr>
                    <w:spacing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438181E0" w14:textId="69AFB13F" w:rsidR="00F9007C" w:rsidRPr="00D85D3E" w:rsidRDefault="00F9007C" w:rsidP="00F9007C">
                  <w:pPr>
                    <w:spacing w:after="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5A603422" w14:textId="0C24DD27" w:rsidR="00F9007C" w:rsidRPr="00D85D3E" w:rsidRDefault="00F9007C" w:rsidP="00F9007C">
                  <w:pPr>
                    <w:spacing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informativa contenente video, rapporti, infografiche, presentazioni e dati sull'evoluzione del digitale in Emilia-Romagna</w:t>
                  </w:r>
                </w:p>
              </w:tc>
            </w:tr>
            <w:tr w:rsidR="006322A3" w:rsidRPr="00D85D3E" w14:paraId="35C9334C" w14:textId="77777777" w:rsidTr="00EC2DBA">
              <w:tc>
                <w:tcPr>
                  <w:tcW w:w="402" w:type="pct"/>
                  <w:vMerge/>
                  <w:tcMar>
                    <w:top w:w="15" w:type="dxa"/>
                    <w:left w:w="57" w:type="dxa"/>
                    <w:bottom w:w="15" w:type="dxa"/>
                    <w:right w:w="15" w:type="dxa"/>
                  </w:tcMar>
                  <w:vAlign w:val="center"/>
                </w:tcPr>
                <w:p w14:paraId="6AB8C195" w14:textId="1AF3D625"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1F8583A5"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roofErr w:type="spellStart"/>
                  <w:r w:rsidRPr="00D85D3E">
                    <w:rPr>
                      <w:rFonts w:asciiTheme="minorHAnsi" w:hAnsiTheme="minorHAnsi" w:cstheme="minorHAnsi"/>
                      <w:sz w:val="28"/>
                      <w:szCs w:val="28"/>
                    </w:rPr>
                    <w:t>AftER</w:t>
                  </w:r>
                  <w:proofErr w:type="spellEnd"/>
                  <w:r w:rsidRPr="00D85D3E">
                    <w:rPr>
                      <w:rFonts w:asciiTheme="minorHAnsi" w:hAnsiTheme="minorHAnsi" w:cstheme="minorHAnsi"/>
                      <w:sz w:val="28"/>
                      <w:szCs w:val="28"/>
                    </w:rPr>
                    <w:t xml:space="preserve"> festival</w:t>
                  </w:r>
                </w:p>
                <w:p w14:paraId="4CE75B3A" w14:textId="7B49981E"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vMerge w:val="restart"/>
                  <w:shd w:val="clear" w:color="auto" w:fill="DEEAF6" w:themeFill="accent5" w:themeFillTint="33"/>
                  <w:tcMar>
                    <w:top w:w="15" w:type="dxa"/>
                    <w:left w:w="57" w:type="dxa"/>
                    <w:bottom w:w="15" w:type="dxa"/>
                    <w:right w:w="15" w:type="dxa"/>
                  </w:tcMar>
                  <w:vAlign w:val="center"/>
                </w:tcPr>
                <w:p w14:paraId="3E639BCC" w14:textId="7428DD6E" w:rsidR="00F9007C" w:rsidRPr="00D85D3E" w:rsidRDefault="00F9007C" w:rsidP="00D163DF">
                  <w:pPr>
                    <w:spacing w:after="0"/>
                    <w:jc w:val="center"/>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Servizi informativi forniti dal sito web dedicato al festival “</w:t>
                  </w:r>
                  <w:hyperlink r:id="rId47" w:history="1">
                    <w:r w:rsidRPr="00D85D3E">
                      <w:rPr>
                        <w:rStyle w:val="Collegamentoipertestuale"/>
                        <w:rFonts w:asciiTheme="minorHAnsi" w:hAnsiTheme="minorHAnsi" w:cstheme="minorHAnsi"/>
                        <w:sz w:val="28"/>
                        <w:szCs w:val="28"/>
                      </w:rPr>
                      <w:t>after – futuri digitali</w:t>
                    </w:r>
                  </w:hyperlink>
                  <w:r w:rsidRPr="00D85D3E">
                    <w:rPr>
                      <w:rFonts w:asciiTheme="minorHAnsi" w:hAnsiTheme="minorHAnsi" w:cstheme="minorHAnsi"/>
                      <w:sz w:val="28"/>
                      <w:szCs w:val="28"/>
                    </w:rPr>
                    <w:t>”</w:t>
                  </w:r>
                </w:p>
                <w:p w14:paraId="62A3A1B3" w14:textId="42108122" w:rsidR="00F9007C" w:rsidRPr="00D85D3E" w:rsidRDefault="00F9007C" w:rsidP="00D163DF">
                  <w:pPr>
                    <w:spacing w:before="100" w:after="100"/>
                    <w:jc w:val="center"/>
                    <w:rPr>
                      <w:rFonts w:asciiTheme="minorHAnsi" w:eastAsia="Times New Roman" w:hAnsiTheme="minorHAnsi" w:cstheme="minorHAnsi"/>
                      <w:bCs/>
                      <w:sz w:val="28"/>
                      <w:szCs w:val="28"/>
                      <w:lang w:eastAsia="it-IT"/>
                    </w:rPr>
                  </w:pPr>
                </w:p>
              </w:tc>
              <w:tc>
                <w:tcPr>
                  <w:tcW w:w="1643" w:type="pct"/>
                  <w:vMerge w:val="restart"/>
                  <w:shd w:val="clear" w:color="auto" w:fill="DEEAF6" w:themeFill="accent5" w:themeFillTint="33"/>
                  <w:tcMar>
                    <w:left w:w="57" w:type="dxa"/>
                  </w:tcMar>
                </w:tcPr>
                <w:p w14:paraId="324FEBFD" w14:textId="6AF3599B" w:rsidR="00F9007C" w:rsidRPr="00D85D3E" w:rsidRDefault="00F9007C" w:rsidP="000704AD">
                  <w:pPr>
                    <w:pStyle w:val="Paragrafoelenco"/>
                    <w:numPr>
                      <w:ilvl w:val="0"/>
                      <w:numId w:val="13"/>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Notizie</w:t>
                  </w:r>
                </w:p>
                <w:p w14:paraId="14C189BF" w14:textId="64389FD9" w:rsidR="006D0448" w:rsidRPr="00D85D3E" w:rsidRDefault="006D0448" w:rsidP="006D0448">
                  <w:pPr>
                    <w:spacing w:after="0"/>
                    <w:rPr>
                      <w:rFonts w:asciiTheme="minorHAnsi" w:eastAsia="Times New Roman" w:hAnsiTheme="minorHAnsi" w:cstheme="minorHAnsi"/>
                      <w:bCs/>
                      <w:sz w:val="28"/>
                      <w:szCs w:val="28"/>
                      <w:lang w:eastAsia="it-IT"/>
                    </w:rPr>
                  </w:pPr>
                </w:p>
                <w:p w14:paraId="0B529D90" w14:textId="5736A098" w:rsidR="00F9007C" w:rsidRPr="00D85D3E" w:rsidRDefault="00F9007C" w:rsidP="000704AD">
                  <w:pPr>
                    <w:pStyle w:val="Paragrafoelenco"/>
                    <w:numPr>
                      <w:ilvl w:val="0"/>
                      <w:numId w:val="13"/>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Programma</w:t>
                  </w:r>
                </w:p>
                <w:p w14:paraId="65BBBD9C" w14:textId="4E61DBCF" w:rsidR="006D0448" w:rsidRPr="00D85D3E" w:rsidRDefault="006D0448" w:rsidP="006D0448">
                  <w:pPr>
                    <w:spacing w:after="0"/>
                    <w:rPr>
                      <w:rFonts w:asciiTheme="minorHAnsi" w:eastAsia="Times New Roman" w:hAnsiTheme="minorHAnsi" w:cstheme="minorHAnsi"/>
                      <w:bCs/>
                      <w:sz w:val="28"/>
                      <w:szCs w:val="28"/>
                      <w:lang w:eastAsia="it-IT"/>
                    </w:rPr>
                  </w:pPr>
                </w:p>
                <w:p w14:paraId="558B5ACF" w14:textId="2AEFCF11" w:rsidR="00F9007C" w:rsidRPr="00D85D3E" w:rsidRDefault="00F9007C" w:rsidP="000704AD">
                  <w:pPr>
                    <w:pStyle w:val="Paragrafoelenco"/>
                    <w:numPr>
                      <w:ilvl w:val="0"/>
                      <w:numId w:val="13"/>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Il festival in video</w:t>
                  </w:r>
                </w:p>
                <w:p w14:paraId="4CE78349" w14:textId="77777777" w:rsidR="006D0448" w:rsidRPr="00D85D3E" w:rsidRDefault="006D0448" w:rsidP="006D0448">
                  <w:pPr>
                    <w:spacing w:after="0"/>
                    <w:rPr>
                      <w:rFonts w:asciiTheme="minorHAnsi" w:eastAsia="Times New Roman" w:hAnsiTheme="minorHAnsi" w:cstheme="minorHAnsi"/>
                      <w:bCs/>
                      <w:sz w:val="28"/>
                      <w:szCs w:val="28"/>
                      <w:lang w:eastAsia="it-IT"/>
                    </w:rPr>
                  </w:pPr>
                </w:p>
                <w:p w14:paraId="6C1CF204" w14:textId="1C568CD9" w:rsidR="00F9007C" w:rsidRPr="00D85D3E" w:rsidRDefault="00F9007C" w:rsidP="000704AD">
                  <w:pPr>
                    <w:pStyle w:val="Paragrafoelenco"/>
                    <w:numPr>
                      <w:ilvl w:val="0"/>
                      <w:numId w:val="13"/>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 xml:space="preserve">Il festival in foto </w:t>
                  </w:r>
                </w:p>
                <w:p w14:paraId="3F661309" w14:textId="77777777" w:rsidR="006D0448" w:rsidRPr="00D85D3E" w:rsidRDefault="006D0448" w:rsidP="006D0448">
                  <w:pPr>
                    <w:spacing w:after="0"/>
                    <w:rPr>
                      <w:rFonts w:asciiTheme="minorHAnsi" w:eastAsia="Times New Roman" w:hAnsiTheme="minorHAnsi" w:cstheme="minorHAnsi"/>
                      <w:bCs/>
                      <w:sz w:val="28"/>
                      <w:szCs w:val="28"/>
                      <w:lang w:eastAsia="it-IT"/>
                    </w:rPr>
                  </w:pPr>
                </w:p>
                <w:p w14:paraId="3A7F43DE" w14:textId="48EA1016" w:rsidR="00F9007C" w:rsidRPr="00D85D3E" w:rsidRDefault="00F9007C" w:rsidP="000704AD">
                  <w:pPr>
                    <w:pStyle w:val="Paragrafoelenco"/>
                    <w:numPr>
                      <w:ilvl w:val="0"/>
                      <w:numId w:val="13"/>
                    </w:numPr>
                    <w:spacing w:after="0"/>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rPr>
                    <w:t>Partner e sponsor</w:t>
                  </w:r>
                </w:p>
              </w:tc>
              <w:tc>
                <w:tcPr>
                  <w:tcW w:w="1491" w:type="pct"/>
                  <w:shd w:val="clear" w:color="auto" w:fill="DEEAF6" w:themeFill="accent5" w:themeFillTint="33"/>
                  <w:tcMar>
                    <w:left w:w="85" w:type="dxa"/>
                    <w:right w:w="85" w:type="dxa"/>
                  </w:tcMar>
                </w:tcPr>
                <w:p w14:paraId="3F5B6E72" w14:textId="6995413C"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informativa con videointerviste ai protagonisti dei festival passati e aggiornamenti sulla preparazione delle edizioni future</w:t>
                  </w:r>
                </w:p>
              </w:tc>
            </w:tr>
            <w:tr w:rsidR="006322A3" w:rsidRPr="00D85D3E" w14:paraId="6DC0EAD5" w14:textId="77777777" w:rsidTr="00EC2DBA">
              <w:tc>
                <w:tcPr>
                  <w:tcW w:w="402" w:type="pct"/>
                  <w:vMerge/>
                  <w:tcMar>
                    <w:top w:w="15" w:type="dxa"/>
                    <w:left w:w="57" w:type="dxa"/>
                    <w:bottom w:w="15" w:type="dxa"/>
                    <w:right w:w="15" w:type="dxa"/>
                  </w:tcMar>
                  <w:vAlign w:val="center"/>
                </w:tcPr>
                <w:p w14:paraId="34770446" w14:textId="78E07FAC"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4EBB9CF" w14:textId="13863AAC"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724425DE" w14:textId="7A482FED" w:rsidR="00F9007C" w:rsidRPr="00D85D3E" w:rsidRDefault="00F9007C" w:rsidP="00D163DF">
                  <w:pPr>
                    <w:spacing w:before="100"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3B6DB687" w14:textId="4637208C" w:rsidR="00F9007C" w:rsidRPr="00D85D3E" w:rsidRDefault="00F9007C" w:rsidP="00F9007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B001CB3" w14:textId="47F46E53"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dedicata al programma degli eventi del festival</w:t>
                  </w:r>
                </w:p>
              </w:tc>
            </w:tr>
            <w:tr w:rsidR="006322A3" w:rsidRPr="00D85D3E" w14:paraId="01C3ED04" w14:textId="77777777" w:rsidTr="00EC2DBA">
              <w:tc>
                <w:tcPr>
                  <w:tcW w:w="402" w:type="pct"/>
                  <w:vMerge/>
                  <w:tcMar>
                    <w:top w:w="15" w:type="dxa"/>
                    <w:left w:w="57" w:type="dxa"/>
                    <w:bottom w:w="15" w:type="dxa"/>
                    <w:right w:w="15" w:type="dxa"/>
                  </w:tcMar>
                  <w:vAlign w:val="center"/>
                </w:tcPr>
                <w:p w14:paraId="376AD00A" w14:textId="0D27C051"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17BBF17E" w14:textId="3EC7ED21"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202C2ACB" w14:textId="03CB5E94" w:rsidR="00F9007C" w:rsidRPr="00D85D3E" w:rsidRDefault="00F9007C" w:rsidP="00D163DF">
                  <w:pPr>
                    <w:spacing w:before="100"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5972742D" w14:textId="7D035D8F" w:rsidR="00F9007C" w:rsidRPr="00D85D3E" w:rsidRDefault="00F9007C" w:rsidP="00F9007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16DFD8AA" w14:textId="39D1AB06"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Archivio dei video degli eventi delle edizioni passate del festival</w:t>
                  </w:r>
                </w:p>
              </w:tc>
            </w:tr>
            <w:tr w:rsidR="006322A3" w:rsidRPr="00D85D3E" w14:paraId="679C9116" w14:textId="77777777" w:rsidTr="00EC2DBA">
              <w:tc>
                <w:tcPr>
                  <w:tcW w:w="402" w:type="pct"/>
                  <w:vMerge/>
                  <w:tcMar>
                    <w:top w:w="15" w:type="dxa"/>
                    <w:left w:w="57" w:type="dxa"/>
                    <w:bottom w:w="15" w:type="dxa"/>
                    <w:right w:w="15" w:type="dxa"/>
                  </w:tcMar>
                  <w:vAlign w:val="center"/>
                </w:tcPr>
                <w:p w14:paraId="485262EC" w14:textId="32CA0C30"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1BA9CF2E" w14:textId="5D1E5674"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C7DCA36" w14:textId="44F489E1" w:rsidR="00F9007C" w:rsidRPr="00D85D3E" w:rsidRDefault="00F9007C" w:rsidP="00D163DF">
                  <w:pPr>
                    <w:spacing w:before="100"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60C363CA" w14:textId="62929F0A" w:rsidR="00F9007C" w:rsidRPr="00D85D3E" w:rsidRDefault="00F9007C" w:rsidP="00F9007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42D824FC" w14:textId="3FA13208"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Archivio delle foto degli eventi delle edizioni passate del festival</w:t>
                  </w:r>
                </w:p>
              </w:tc>
            </w:tr>
            <w:tr w:rsidR="006322A3" w:rsidRPr="00D85D3E" w14:paraId="628B1DE6" w14:textId="77777777" w:rsidTr="00EC2DBA">
              <w:trPr>
                <w:trHeight w:val="831"/>
              </w:trPr>
              <w:tc>
                <w:tcPr>
                  <w:tcW w:w="402" w:type="pct"/>
                  <w:vMerge/>
                  <w:tcMar>
                    <w:top w:w="15" w:type="dxa"/>
                    <w:left w:w="57" w:type="dxa"/>
                    <w:bottom w:w="15" w:type="dxa"/>
                    <w:right w:w="15" w:type="dxa"/>
                  </w:tcMar>
                  <w:vAlign w:val="center"/>
                </w:tcPr>
                <w:p w14:paraId="7B9F1447" w14:textId="728E5D13"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20D9D604" w14:textId="78D9499B"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FF4126C" w14:textId="0CCC8F60" w:rsidR="00F9007C" w:rsidRPr="00D85D3E" w:rsidRDefault="00F9007C" w:rsidP="00D163DF">
                  <w:pPr>
                    <w:spacing w:before="100" w:after="100"/>
                    <w:jc w:val="center"/>
                    <w:rPr>
                      <w:rFonts w:asciiTheme="minorHAnsi" w:eastAsia="Times New Roman" w:hAnsiTheme="minorHAnsi" w:cstheme="minorHAnsi"/>
                      <w:bCs/>
                      <w:sz w:val="28"/>
                      <w:szCs w:val="28"/>
                      <w:lang w:eastAsia="it-IT"/>
                    </w:rPr>
                  </w:pPr>
                </w:p>
              </w:tc>
              <w:tc>
                <w:tcPr>
                  <w:tcW w:w="1643" w:type="pct"/>
                  <w:vMerge/>
                  <w:tcMar>
                    <w:left w:w="57" w:type="dxa"/>
                  </w:tcMar>
                </w:tcPr>
                <w:p w14:paraId="31739134" w14:textId="65EBA32A" w:rsidR="00F9007C" w:rsidRPr="00D85D3E" w:rsidRDefault="00F9007C" w:rsidP="00F9007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399634CF" w14:textId="4A38728D"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hAnsiTheme="minorHAnsi" w:cstheme="minorHAnsi"/>
                      <w:color w:val="333333"/>
                      <w:sz w:val="28"/>
                      <w:szCs w:val="28"/>
                    </w:rPr>
                    <w:t>Sezione dedicata alle modalità per diventare partner o sponsor del festival</w:t>
                  </w:r>
                </w:p>
              </w:tc>
            </w:tr>
            <w:tr w:rsidR="006322A3" w:rsidRPr="00D85D3E" w14:paraId="0C74CAB9" w14:textId="5B293AA1" w:rsidTr="00EC2DBA">
              <w:trPr>
                <w:trHeight w:val="744"/>
              </w:trPr>
              <w:tc>
                <w:tcPr>
                  <w:tcW w:w="402" w:type="pct"/>
                  <w:shd w:val="clear" w:color="auto" w:fill="DEEAF6" w:themeFill="accent5" w:themeFillTint="33"/>
                  <w:tcMar>
                    <w:top w:w="15" w:type="dxa"/>
                    <w:left w:w="57" w:type="dxa"/>
                    <w:bottom w:w="15" w:type="dxa"/>
                    <w:right w:w="15" w:type="dxa"/>
                  </w:tcMar>
                  <w:vAlign w:val="center"/>
                </w:tcPr>
                <w:p w14:paraId="09F9C4F3"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Europe Direct Emilia-Romagna</w:t>
                  </w:r>
                </w:p>
              </w:tc>
              <w:tc>
                <w:tcPr>
                  <w:tcW w:w="430" w:type="pct"/>
                  <w:shd w:val="clear" w:color="auto" w:fill="DEEAF6" w:themeFill="accent5" w:themeFillTint="33"/>
                  <w:tcMar>
                    <w:top w:w="15" w:type="dxa"/>
                    <w:left w:w="57" w:type="dxa"/>
                    <w:bottom w:w="15" w:type="dxa"/>
                    <w:right w:w="15" w:type="dxa"/>
                  </w:tcMar>
                  <w:vAlign w:val="center"/>
                </w:tcPr>
                <w:p w14:paraId="4E054C0F" w14:textId="6838C90E" w:rsidR="00F9007C" w:rsidRPr="00D85D3E" w:rsidRDefault="00585BB1"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3C43B49D" w14:textId="4713C35C" w:rsidR="00F9007C" w:rsidRPr="00D85D3E" w:rsidRDefault="003C0568" w:rsidP="00D163DF">
                  <w:pPr>
                    <w:spacing w:before="100" w:after="100"/>
                    <w:jc w:val="center"/>
                    <w:rPr>
                      <w:rFonts w:asciiTheme="minorHAnsi" w:eastAsia="Times New Roman" w:hAnsiTheme="minorHAnsi" w:cstheme="minorHAnsi"/>
                      <w:bCs/>
                      <w:sz w:val="28"/>
                      <w:szCs w:val="28"/>
                      <w:lang w:eastAsia="it-IT"/>
                    </w:rPr>
                  </w:pPr>
                  <w:hyperlink r:id="rId48" w:history="1">
                    <w:r w:rsidR="00585BB1" w:rsidRPr="00D85D3E">
                      <w:rPr>
                        <w:rStyle w:val="Collegamentoipertestuale"/>
                        <w:rFonts w:asciiTheme="minorHAnsi" w:eastAsia="Times New Roman" w:hAnsiTheme="minorHAnsi" w:cstheme="minorHAnsi"/>
                        <w:bCs/>
                        <w:sz w:val="28"/>
                        <w:szCs w:val="28"/>
                        <w:lang w:eastAsia="it-IT"/>
                      </w:rPr>
                      <w:t>Rete Europe Direct (ED)</w:t>
                    </w:r>
                  </w:hyperlink>
                </w:p>
              </w:tc>
              <w:tc>
                <w:tcPr>
                  <w:tcW w:w="1643" w:type="pct"/>
                  <w:shd w:val="clear" w:color="auto" w:fill="DEEAF6" w:themeFill="accent5" w:themeFillTint="33"/>
                  <w:tcMar>
                    <w:left w:w="57" w:type="dxa"/>
                  </w:tcMar>
                </w:tcPr>
                <w:p w14:paraId="259F8338" w14:textId="77777777" w:rsidR="00F9007C" w:rsidRPr="00D85D3E" w:rsidRDefault="00F9007C" w:rsidP="00F9007C">
                  <w:pPr>
                    <w:spacing w:before="100" w:after="100"/>
                    <w:ind w:left="36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2E4ED905" w14:textId="79A1595C" w:rsidR="00F9007C" w:rsidRPr="00D85D3E" w:rsidRDefault="00585BB1" w:rsidP="00585BB1">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Informazioni, consulenza e assistenza su legislazione, politiche, programmi e finanziamenti UE; Percorsi didattici</w:t>
                  </w:r>
                </w:p>
              </w:tc>
            </w:tr>
            <w:tr w:rsidR="003D1A2A" w:rsidRPr="00D85D3E" w14:paraId="57E3A839" w14:textId="402209AD" w:rsidTr="00EC2DBA">
              <w:trPr>
                <w:trHeight w:val="1483"/>
              </w:trPr>
              <w:tc>
                <w:tcPr>
                  <w:tcW w:w="402" w:type="pct"/>
                  <w:shd w:val="clear" w:color="auto" w:fill="DEEAF6" w:themeFill="accent5" w:themeFillTint="33"/>
                  <w:tcMar>
                    <w:top w:w="15" w:type="dxa"/>
                    <w:left w:w="57" w:type="dxa"/>
                    <w:bottom w:w="15" w:type="dxa"/>
                    <w:right w:w="15" w:type="dxa"/>
                  </w:tcMar>
                  <w:vAlign w:val="center"/>
                </w:tcPr>
                <w:p w14:paraId="7791CCF5" w14:textId="77777777" w:rsidR="003D1A2A" w:rsidRPr="00D85D3E" w:rsidRDefault="003D1A2A" w:rsidP="003D1A2A">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Energia</w:t>
                  </w:r>
                </w:p>
              </w:tc>
              <w:tc>
                <w:tcPr>
                  <w:tcW w:w="430" w:type="pct"/>
                  <w:shd w:val="clear" w:color="auto" w:fill="DEEAF6" w:themeFill="accent5" w:themeFillTint="33"/>
                  <w:tcMar>
                    <w:top w:w="15" w:type="dxa"/>
                    <w:left w:w="57" w:type="dxa"/>
                    <w:bottom w:w="15" w:type="dxa"/>
                    <w:right w:w="15" w:type="dxa"/>
                  </w:tcMar>
                  <w:vAlign w:val="center"/>
                </w:tcPr>
                <w:p w14:paraId="2F70C439" w14:textId="77777777" w:rsidR="003D1A2A" w:rsidRPr="00D85D3E" w:rsidRDefault="003D1A2A" w:rsidP="003D1A2A">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4FAA8D2A" w14:textId="6A9B1C0D" w:rsidR="244B77D9" w:rsidRDefault="244B77D9">
                  <w:r w:rsidRPr="244B77D9">
                    <w:rPr>
                      <w:rFonts w:cs="Calibri"/>
                      <w:sz w:val="28"/>
                      <w:szCs w:val="28"/>
                    </w:rPr>
                    <w:t xml:space="preserve">Servizi forniti dal portale </w:t>
                  </w:r>
                  <w:r w:rsidRPr="244B77D9">
                    <w:rPr>
                      <w:rFonts w:cs="Calibri"/>
                      <w:b/>
                      <w:bCs/>
                      <w:sz w:val="28"/>
                      <w:szCs w:val="28"/>
                    </w:rPr>
                    <w:t>E-R Energia</w:t>
                  </w:r>
                  <w:r w:rsidRPr="244B77D9">
                    <w:rPr>
                      <w:rFonts w:cs="Calibri"/>
                      <w:color w:val="FF0000"/>
                      <w:sz w:val="28"/>
                      <w:szCs w:val="28"/>
                    </w:rPr>
                    <w:t xml:space="preserve"> </w:t>
                  </w:r>
                  <w:hyperlink r:id="rId49">
                    <w:r w:rsidRPr="244B77D9">
                      <w:rPr>
                        <w:rStyle w:val="Collegamentoipertestuale"/>
                        <w:rFonts w:cs="Calibri"/>
                        <w:sz w:val="28"/>
                        <w:szCs w:val="28"/>
                      </w:rPr>
                      <w:t>https://energia.regione.emilia-romagna.it/</w:t>
                    </w:r>
                  </w:hyperlink>
                </w:p>
                <w:p w14:paraId="221741EC" w14:textId="6D2262D9" w:rsidR="244B77D9" w:rsidRDefault="244B77D9">
                  <w:r w:rsidRPr="244B77D9">
                    <w:rPr>
                      <w:rFonts w:cs="Calibri"/>
                      <w:sz w:val="28"/>
                      <w:szCs w:val="28"/>
                    </w:rPr>
                    <w:t xml:space="preserve">Raccolta di banche dati ed </w:t>
                  </w:r>
                  <w:r w:rsidR="5212A872" w:rsidRPr="244B77D9">
                    <w:rPr>
                      <w:rFonts w:cs="Calibri"/>
                      <w:sz w:val="28"/>
                      <w:szCs w:val="28"/>
                    </w:rPr>
                    <w:t xml:space="preserve">informazioni per </w:t>
                  </w:r>
                  <w:r w:rsidRPr="244B77D9">
                    <w:rPr>
                      <w:rFonts w:cs="Calibri"/>
                      <w:sz w:val="28"/>
                      <w:szCs w:val="28"/>
                    </w:rPr>
                    <w:t>utenti e</w:t>
                  </w:r>
                  <w:r w:rsidRPr="244B77D9">
                    <w:rPr>
                      <w:rFonts w:cs="Calibri"/>
                      <w:color w:val="FF0000"/>
                      <w:sz w:val="28"/>
                      <w:szCs w:val="28"/>
                    </w:rPr>
                    <w:t xml:space="preserve"> </w:t>
                  </w:r>
                  <w:r w:rsidRPr="244B77D9">
                    <w:rPr>
                      <w:rFonts w:cs="Calibri"/>
                      <w:sz w:val="28"/>
                      <w:szCs w:val="28"/>
                    </w:rPr>
                    <w:t>operatori</w:t>
                  </w:r>
                </w:p>
              </w:tc>
              <w:tc>
                <w:tcPr>
                  <w:tcW w:w="1643" w:type="pct"/>
                  <w:shd w:val="clear" w:color="auto" w:fill="DEEAF6" w:themeFill="accent5" w:themeFillTint="33"/>
                  <w:tcMar>
                    <w:left w:w="57" w:type="dxa"/>
                  </w:tcMar>
                </w:tcPr>
                <w:p w14:paraId="1E34A956" w14:textId="77777777" w:rsidR="003D1A2A" w:rsidRPr="00D85D3E" w:rsidRDefault="003C0568" w:rsidP="000704AD">
                  <w:pPr>
                    <w:pStyle w:val="Paragrafoelenco"/>
                    <w:numPr>
                      <w:ilvl w:val="0"/>
                      <w:numId w:val="12"/>
                    </w:numPr>
                    <w:suppressAutoHyphens w:val="0"/>
                    <w:autoSpaceDN/>
                    <w:spacing w:after="0"/>
                    <w:contextualSpacing/>
                    <w:textAlignment w:val="auto"/>
                    <w:rPr>
                      <w:sz w:val="28"/>
                      <w:szCs w:val="28"/>
                    </w:rPr>
                  </w:pPr>
                  <w:hyperlink r:id="rId50" w:history="1">
                    <w:r w:rsidR="003D1A2A" w:rsidRPr="00D85D3E">
                      <w:rPr>
                        <w:rStyle w:val="Collegamentoipertestuale"/>
                        <w:color w:val="4472C4" w:themeColor="accent1"/>
                        <w:sz w:val="28"/>
                        <w:szCs w:val="28"/>
                      </w:rPr>
                      <w:t>Accesso a contributi e finanziamenti</w:t>
                    </w:r>
                  </w:hyperlink>
                  <w:r w:rsidR="003D1A2A" w:rsidRPr="00D85D3E">
                    <w:rPr>
                      <w:color w:val="4472C4" w:themeColor="accent1"/>
                      <w:sz w:val="28"/>
                      <w:szCs w:val="28"/>
                    </w:rPr>
                    <w:t xml:space="preserve">: </w:t>
                  </w:r>
                  <w:r w:rsidR="003D1A2A" w:rsidRPr="00D85D3E">
                    <w:rPr>
                      <w:sz w:val="28"/>
                      <w:szCs w:val="28"/>
                    </w:rPr>
                    <w:t>notizie e informazioni</w:t>
                  </w:r>
                </w:p>
                <w:p w14:paraId="2ADC1DFF" w14:textId="65511125" w:rsidR="003D1A2A" w:rsidRPr="00D85D3E" w:rsidRDefault="003D1A2A" w:rsidP="000704AD">
                  <w:pPr>
                    <w:pStyle w:val="Paragrafoelenco"/>
                    <w:numPr>
                      <w:ilvl w:val="0"/>
                      <w:numId w:val="12"/>
                    </w:numPr>
                    <w:spacing w:after="0"/>
                    <w:rPr>
                      <w:rFonts w:asciiTheme="minorHAnsi" w:eastAsia="Times New Roman" w:hAnsiTheme="minorHAnsi" w:cstheme="minorHAnsi"/>
                      <w:bCs/>
                      <w:sz w:val="28"/>
                      <w:szCs w:val="28"/>
                      <w:lang w:eastAsia="it-IT"/>
                    </w:rPr>
                  </w:pPr>
                  <w:r w:rsidRPr="00D85D3E">
                    <w:rPr>
                      <w:sz w:val="28"/>
                      <w:szCs w:val="28"/>
                    </w:rPr>
                    <w:t xml:space="preserve">Accesso a servizi online per la </w:t>
                  </w:r>
                  <w:hyperlink r:id="rId51" w:history="1">
                    <w:r w:rsidRPr="00D85D3E">
                      <w:rPr>
                        <w:rStyle w:val="Collegamentoipertestuale"/>
                        <w:color w:val="4472C4" w:themeColor="accent1"/>
                        <w:sz w:val="28"/>
                        <w:szCs w:val="28"/>
                      </w:rPr>
                      <w:t>certificazione energetica</w:t>
                    </w:r>
                  </w:hyperlink>
                  <w:r w:rsidRPr="00D85D3E">
                    <w:rPr>
                      <w:sz w:val="28"/>
                      <w:szCs w:val="28"/>
                    </w:rPr>
                    <w:t xml:space="preserve"> e relativamente al </w:t>
                  </w:r>
                  <w:hyperlink r:id="rId52" w:history="1">
                    <w:r w:rsidRPr="00D85D3E">
                      <w:rPr>
                        <w:rStyle w:val="Collegamentoipertestuale"/>
                        <w:color w:val="4472C4" w:themeColor="accent1"/>
                        <w:sz w:val="28"/>
                        <w:szCs w:val="28"/>
                      </w:rPr>
                      <w:t>catasto impianti termici</w:t>
                    </w:r>
                  </w:hyperlink>
                </w:p>
              </w:tc>
              <w:tc>
                <w:tcPr>
                  <w:tcW w:w="1491" w:type="pct"/>
                  <w:shd w:val="clear" w:color="auto" w:fill="DEEAF6" w:themeFill="accent5" w:themeFillTint="33"/>
                  <w:tcMar>
                    <w:left w:w="85" w:type="dxa"/>
                    <w:right w:w="85" w:type="dxa"/>
                  </w:tcMar>
                </w:tcPr>
                <w:p w14:paraId="7C0142CB" w14:textId="5BF7D004" w:rsidR="003D1A2A" w:rsidRPr="00D85D3E" w:rsidRDefault="003D1A2A" w:rsidP="003D1A2A">
                  <w:pPr>
                    <w:spacing w:after="0"/>
                    <w:rPr>
                      <w:rFonts w:asciiTheme="minorHAnsi" w:eastAsia="Times New Roman" w:hAnsiTheme="minorHAnsi" w:cstheme="minorHAnsi"/>
                      <w:sz w:val="28"/>
                      <w:szCs w:val="28"/>
                      <w:lang w:eastAsia="it-IT"/>
                    </w:rPr>
                  </w:pPr>
                </w:p>
              </w:tc>
            </w:tr>
            <w:tr w:rsidR="00522CC1" w:rsidRPr="00D85D3E" w14:paraId="0DD56185" w14:textId="77777777" w:rsidTr="00EC2DBA">
              <w:trPr>
                <w:trHeight w:val="1483"/>
              </w:trPr>
              <w:tc>
                <w:tcPr>
                  <w:tcW w:w="402" w:type="pct"/>
                  <w:shd w:val="clear" w:color="auto" w:fill="DEEAF6" w:themeFill="accent5" w:themeFillTint="33"/>
                  <w:tcMar>
                    <w:top w:w="15" w:type="dxa"/>
                    <w:left w:w="57" w:type="dxa"/>
                    <w:bottom w:w="15" w:type="dxa"/>
                    <w:right w:w="15" w:type="dxa"/>
                  </w:tcMar>
                  <w:vAlign w:val="center"/>
                </w:tcPr>
                <w:p w14:paraId="25502053" w14:textId="420D762C" w:rsidR="00522CC1" w:rsidRPr="00D85D3E" w:rsidRDefault="005C4E82" w:rsidP="003D1A2A">
                  <w:pPr>
                    <w:spacing w:after="0"/>
                    <w:jc w:val="center"/>
                    <w:rPr>
                      <w:rFonts w:asciiTheme="minorHAnsi" w:eastAsia="Times New Roman" w:hAnsiTheme="minorHAnsi" w:cstheme="minorHAnsi"/>
                      <w:bCs/>
                      <w:sz w:val="28"/>
                      <w:szCs w:val="28"/>
                      <w:lang w:eastAsia="it-IT"/>
                    </w:rPr>
                  </w:pPr>
                  <w:r>
                    <w:rPr>
                      <w:rFonts w:asciiTheme="minorHAnsi" w:eastAsia="Times New Roman" w:hAnsiTheme="minorHAnsi" w:cstheme="minorHAnsi"/>
                      <w:bCs/>
                      <w:sz w:val="28"/>
                      <w:szCs w:val="28"/>
                      <w:lang w:eastAsia="it-IT"/>
                    </w:rPr>
                    <w:t>PNRR</w:t>
                  </w:r>
                </w:p>
              </w:tc>
              <w:tc>
                <w:tcPr>
                  <w:tcW w:w="430" w:type="pct"/>
                  <w:shd w:val="clear" w:color="auto" w:fill="DEEAF6" w:themeFill="accent5" w:themeFillTint="33"/>
                  <w:tcMar>
                    <w:top w:w="15" w:type="dxa"/>
                    <w:left w:w="57" w:type="dxa"/>
                    <w:bottom w:w="15" w:type="dxa"/>
                    <w:right w:w="15" w:type="dxa"/>
                  </w:tcMar>
                  <w:vAlign w:val="center"/>
                </w:tcPr>
                <w:p w14:paraId="0DF4CB6D" w14:textId="1A3816D0" w:rsidR="00522CC1" w:rsidRPr="00D85D3E" w:rsidRDefault="00A33915" w:rsidP="003D1A2A">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r>
                    <w:rPr>
                      <w:rFonts w:asciiTheme="minorHAnsi" w:eastAsia="Times New Roman" w:hAnsiTheme="minorHAnsi" w:cstheme="minorHAnsi"/>
                      <w:bCs/>
                      <w:sz w:val="28"/>
                      <w:szCs w:val="28"/>
                      <w:lang w:eastAsia="it-IT"/>
                    </w:rPr>
                    <w:t xml:space="preserve"> online</w:t>
                  </w:r>
                </w:p>
              </w:tc>
              <w:tc>
                <w:tcPr>
                  <w:tcW w:w="1034" w:type="pct"/>
                  <w:shd w:val="clear" w:color="auto" w:fill="DEEAF6" w:themeFill="accent5" w:themeFillTint="33"/>
                  <w:tcMar>
                    <w:top w:w="15" w:type="dxa"/>
                    <w:left w:w="57" w:type="dxa"/>
                    <w:bottom w:w="15" w:type="dxa"/>
                    <w:right w:w="15" w:type="dxa"/>
                  </w:tcMar>
                  <w:vAlign w:val="center"/>
                </w:tcPr>
                <w:p w14:paraId="032CBBB7" w14:textId="6A4564C8" w:rsidR="00522CC1" w:rsidRPr="244B77D9" w:rsidRDefault="00752AC0">
                  <w:pPr>
                    <w:rPr>
                      <w:rFonts w:cs="Calibri"/>
                      <w:sz w:val="28"/>
                      <w:szCs w:val="28"/>
                    </w:rPr>
                  </w:pPr>
                  <w:r>
                    <w:rPr>
                      <w:rFonts w:asciiTheme="minorHAnsi" w:eastAsia="Times New Roman" w:hAnsiTheme="minorHAnsi" w:cstheme="minorHAnsi"/>
                      <w:bCs/>
                      <w:sz w:val="28"/>
                      <w:szCs w:val="28"/>
                      <w:lang w:eastAsia="it-IT"/>
                    </w:rPr>
                    <w:t xml:space="preserve">Portale </w:t>
                  </w:r>
                  <w:hyperlink r:id="rId53" w:history="1">
                    <w:r>
                      <w:rPr>
                        <w:rStyle w:val="Collegamentoipertestuale"/>
                      </w:rPr>
                      <w:t>Piano nazionale di ripresa e resilienza — PNRR (regione.emilia-romagna.it)</w:t>
                    </w:r>
                  </w:hyperlink>
                </w:p>
              </w:tc>
              <w:tc>
                <w:tcPr>
                  <w:tcW w:w="1643" w:type="pct"/>
                  <w:shd w:val="clear" w:color="auto" w:fill="DEEAF6" w:themeFill="accent5" w:themeFillTint="33"/>
                  <w:tcMar>
                    <w:left w:w="57" w:type="dxa"/>
                  </w:tcMar>
                </w:tcPr>
                <w:p w14:paraId="78488C63" w14:textId="77777777" w:rsidR="00F010F3" w:rsidRPr="0093689F" w:rsidRDefault="00F010F3" w:rsidP="00F010F3">
                  <w:pPr>
                    <w:pStyle w:val="Paragrafoelenco"/>
                    <w:numPr>
                      <w:ilvl w:val="0"/>
                      <w:numId w:val="27"/>
                    </w:numPr>
                    <w:spacing w:after="0"/>
                    <w:ind w:left="360"/>
                    <w:rPr>
                      <w:rFonts w:asciiTheme="minorHAnsi" w:hAnsiTheme="minorHAnsi" w:cstheme="minorHAnsi"/>
                      <w:sz w:val="28"/>
                      <w:szCs w:val="28"/>
                    </w:rPr>
                  </w:pPr>
                  <w:r w:rsidRPr="0093689F">
                    <w:rPr>
                      <w:rFonts w:asciiTheme="minorHAnsi" w:hAnsiTheme="minorHAnsi" w:cstheme="minorHAnsi"/>
                      <w:sz w:val="28"/>
                      <w:szCs w:val="28"/>
                    </w:rPr>
                    <w:t>Missioni (Dashboard Progetti PNRR finanziati sul territorio regionale)</w:t>
                  </w:r>
                </w:p>
                <w:p w14:paraId="123EAF8C" w14:textId="77777777" w:rsidR="00F010F3" w:rsidRDefault="00F010F3" w:rsidP="00F010F3">
                  <w:pPr>
                    <w:pStyle w:val="Paragrafoelenco"/>
                    <w:numPr>
                      <w:ilvl w:val="0"/>
                      <w:numId w:val="27"/>
                    </w:numPr>
                    <w:spacing w:after="0"/>
                    <w:ind w:left="360"/>
                    <w:rPr>
                      <w:rFonts w:asciiTheme="minorHAnsi" w:hAnsiTheme="minorHAnsi" w:cstheme="minorHAnsi"/>
                      <w:sz w:val="28"/>
                      <w:szCs w:val="28"/>
                    </w:rPr>
                  </w:pPr>
                  <w:r w:rsidRPr="0093689F">
                    <w:rPr>
                      <w:rFonts w:asciiTheme="minorHAnsi" w:hAnsiTheme="minorHAnsi" w:cstheme="minorHAnsi"/>
                      <w:sz w:val="28"/>
                      <w:szCs w:val="28"/>
                    </w:rPr>
                    <w:t>Supporto alle PA locali (Progetto "1000 Esperti", tempi dei procedimenti previsti dal Piano territoriale del Progetto, rilevati semestralmente dagli Enti Locali)</w:t>
                  </w:r>
                </w:p>
                <w:p w14:paraId="662A07E9" w14:textId="46B4E800" w:rsidR="00522CC1" w:rsidRPr="00CD10FD" w:rsidRDefault="00CD10FD" w:rsidP="00CD10FD">
                  <w:pPr>
                    <w:pStyle w:val="Paragrafoelenco"/>
                    <w:numPr>
                      <w:ilvl w:val="0"/>
                      <w:numId w:val="27"/>
                    </w:numPr>
                    <w:spacing w:after="0"/>
                    <w:ind w:left="360"/>
                    <w:rPr>
                      <w:rFonts w:asciiTheme="minorHAnsi" w:hAnsiTheme="minorHAnsi" w:cstheme="minorHAnsi"/>
                      <w:sz w:val="28"/>
                      <w:szCs w:val="28"/>
                    </w:rPr>
                  </w:pPr>
                  <w:r w:rsidRPr="0093689F">
                    <w:rPr>
                      <w:rFonts w:asciiTheme="minorHAnsi" w:hAnsiTheme="minorHAnsi" w:cstheme="minorHAnsi"/>
                      <w:sz w:val="28"/>
                      <w:szCs w:val="28"/>
                    </w:rPr>
                    <w:t>Bandi e avvisi (Feed delle opportunità di finanziamento</w:t>
                  </w:r>
                  <w:r w:rsidR="00F010F3" w:rsidRPr="00CD10FD">
                    <w:rPr>
                      <w:rFonts w:asciiTheme="minorHAnsi" w:hAnsiTheme="minorHAnsi" w:cstheme="minorHAnsi"/>
                      <w:sz w:val="28"/>
                      <w:szCs w:val="28"/>
                    </w:rPr>
                    <w:t>)</w:t>
                  </w:r>
                </w:p>
              </w:tc>
              <w:tc>
                <w:tcPr>
                  <w:tcW w:w="1491" w:type="pct"/>
                  <w:shd w:val="clear" w:color="auto" w:fill="DEEAF6" w:themeFill="accent5" w:themeFillTint="33"/>
                  <w:tcMar>
                    <w:left w:w="85" w:type="dxa"/>
                    <w:right w:w="85" w:type="dxa"/>
                  </w:tcMar>
                </w:tcPr>
                <w:p w14:paraId="757E6AD5" w14:textId="77777777" w:rsidR="00522CC1" w:rsidRPr="00D85D3E" w:rsidRDefault="00522CC1" w:rsidP="003D1A2A">
                  <w:pPr>
                    <w:spacing w:after="0"/>
                    <w:rPr>
                      <w:rFonts w:asciiTheme="minorHAnsi" w:eastAsia="Times New Roman" w:hAnsiTheme="minorHAnsi" w:cstheme="minorHAnsi"/>
                      <w:sz w:val="28"/>
                      <w:szCs w:val="28"/>
                      <w:lang w:eastAsia="it-IT"/>
                    </w:rPr>
                  </w:pPr>
                </w:p>
              </w:tc>
            </w:tr>
            <w:tr w:rsidR="006322A3" w:rsidRPr="00D85D3E" w14:paraId="2559C429" w14:textId="77777777" w:rsidTr="00EC2DBA">
              <w:tc>
                <w:tcPr>
                  <w:tcW w:w="402" w:type="pct"/>
                  <w:vMerge w:val="restart"/>
                  <w:shd w:val="clear" w:color="auto" w:fill="DEEAF6" w:themeFill="accent5" w:themeFillTint="33"/>
                  <w:tcMar>
                    <w:top w:w="15" w:type="dxa"/>
                    <w:left w:w="57" w:type="dxa"/>
                    <w:bottom w:w="15" w:type="dxa"/>
                    <w:right w:w="15" w:type="dxa"/>
                  </w:tcMar>
                  <w:vAlign w:val="center"/>
                </w:tcPr>
                <w:p w14:paraId="21127E80" w14:textId="77777777" w:rsidR="00F9007C" w:rsidRPr="00D85D3E" w:rsidRDefault="00F9007C" w:rsidP="00F9007C">
                  <w:pPr>
                    <w:spacing w:before="100" w:after="100"/>
                    <w:jc w:val="center"/>
                    <w:rPr>
                      <w:rFonts w:asciiTheme="minorHAnsi" w:eastAsia="Times New Roman" w:hAnsiTheme="minorHAnsi" w:cstheme="minorHAnsi"/>
                      <w:sz w:val="28"/>
                      <w:szCs w:val="28"/>
                      <w:lang w:eastAsia="it-IT"/>
                    </w:rPr>
                  </w:pPr>
                  <w:bookmarkStart w:id="2" w:name="_Hlk26362864"/>
                  <w:r w:rsidRPr="00D85D3E">
                    <w:rPr>
                      <w:rFonts w:asciiTheme="minorHAnsi" w:eastAsia="Times New Roman" w:hAnsiTheme="minorHAnsi" w:cstheme="minorHAnsi"/>
                      <w:sz w:val="28"/>
                      <w:szCs w:val="28"/>
                      <w:lang w:eastAsia="it-IT"/>
                    </w:rPr>
                    <w:t>Europa</w:t>
                  </w:r>
                </w:p>
                <w:p w14:paraId="2A15CB6A" w14:textId="7517273A" w:rsidR="00F9007C" w:rsidRPr="00D85D3E" w:rsidRDefault="00F9007C" w:rsidP="00F9007C">
                  <w:pPr>
                    <w:spacing w:before="100" w:after="100"/>
                    <w:jc w:val="center"/>
                    <w:rPr>
                      <w:rFonts w:asciiTheme="minorHAnsi" w:eastAsia="Times New Roman" w:hAnsiTheme="minorHAnsi" w:cstheme="minorHAnsi"/>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21296804" w14:textId="65921D9B" w:rsidR="00F9007C" w:rsidRPr="00D85D3E" w:rsidRDefault="00F9007C" w:rsidP="00F9007C">
                  <w:pPr>
                    <w:spacing w:before="100" w:after="100"/>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710C1451" w14:textId="7C2DCDA8" w:rsidR="00F9007C" w:rsidRPr="00D85D3E" w:rsidRDefault="00F9007C" w:rsidP="1B13EBAD">
                  <w:pPr>
                    <w:spacing w:after="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 xml:space="preserve">Servizi forniti dal </w:t>
                  </w:r>
                  <w:r w:rsidR="00B249EA" w:rsidRPr="00D85D3E">
                    <w:rPr>
                      <w:rFonts w:asciiTheme="minorHAnsi" w:eastAsia="Times New Roman" w:hAnsiTheme="minorHAnsi" w:cstheme="minorBidi"/>
                      <w:sz w:val="28"/>
                      <w:szCs w:val="28"/>
                      <w:lang w:eastAsia="it-IT"/>
                    </w:rPr>
                    <w:t>p</w:t>
                  </w:r>
                  <w:r w:rsidRPr="00D85D3E">
                    <w:rPr>
                      <w:rFonts w:asciiTheme="minorHAnsi" w:eastAsia="Times New Roman" w:hAnsiTheme="minorHAnsi" w:cstheme="minorBidi"/>
                      <w:sz w:val="28"/>
                      <w:szCs w:val="28"/>
                      <w:lang w:eastAsia="it-IT"/>
                    </w:rPr>
                    <w:t xml:space="preserve">ortale </w:t>
                  </w:r>
                  <w:hyperlink r:id="rId54">
                    <w:r w:rsidRPr="00D85D3E">
                      <w:rPr>
                        <w:rStyle w:val="Collegamentoipertestuale"/>
                        <w:rFonts w:asciiTheme="minorHAnsi" w:eastAsia="Times New Roman" w:hAnsiTheme="minorHAnsi" w:cstheme="minorBidi"/>
                        <w:sz w:val="28"/>
                        <w:szCs w:val="28"/>
                        <w:lang w:eastAsia="it-IT"/>
                      </w:rPr>
                      <w:t>Fondi europei</w:t>
                    </w:r>
                  </w:hyperlink>
                </w:p>
                <w:p w14:paraId="4C88385F" w14:textId="3CE43556" w:rsidR="00F9007C" w:rsidRPr="00D85D3E" w:rsidRDefault="00F9007C" w:rsidP="04C64501">
                  <w:pPr>
                    <w:spacing w:after="100"/>
                    <w:rPr>
                      <w:rFonts w:asciiTheme="minorHAnsi" w:eastAsia="Times New Roman" w:hAnsiTheme="minorHAnsi" w:cstheme="minorBidi"/>
                      <w:sz w:val="28"/>
                      <w:szCs w:val="28"/>
                      <w:lang w:eastAsia="it-IT"/>
                    </w:rPr>
                  </w:pPr>
                </w:p>
              </w:tc>
              <w:tc>
                <w:tcPr>
                  <w:tcW w:w="1643" w:type="pct"/>
                  <w:shd w:val="clear" w:color="auto" w:fill="DEEAF6" w:themeFill="accent5" w:themeFillTint="33"/>
                  <w:tcMar>
                    <w:left w:w="57" w:type="dxa"/>
                  </w:tcMar>
                </w:tcPr>
                <w:p w14:paraId="3048D7AA" w14:textId="0359B568" w:rsidR="00F9007C" w:rsidRPr="00D85D3E" w:rsidRDefault="00F9007C" w:rsidP="000704AD">
                  <w:pPr>
                    <w:pStyle w:val="Paragrafoelenco"/>
                    <w:numPr>
                      <w:ilvl w:val="0"/>
                      <w:numId w:val="2"/>
                    </w:num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Portale informativo su bandi, attività e politiche legate al coordinamento dei fondi europei, il Fondo per lo sviluppo e la coesione, la cooperazione territoriale europea, la cooperazione internazionale, l’educazione alla pace e alla cittadinanza globale, la cittadinanza europea, il Patto per la giustizia, le aree interne, i programmi straordinari di investimenti territoriali</w:t>
                  </w:r>
                </w:p>
                <w:p w14:paraId="20E762F7" w14:textId="3D294488" w:rsidR="00F9007C" w:rsidRPr="00D85D3E" w:rsidRDefault="00F9007C" w:rsidP="04C64501">
                  <w:pPr>
                    <w:spacing w:before="100" w:after="100"/>
                    <w:ind w:left="360"/>
                    <w:rPr>
                      <w:rFonts w:asciiTheme="minorHAnsi" w:eastAsia="Times New Roman" w:hAnsiTheme="minorHAnsi" w:cstheme="minorBidi"/>
                      <w:sz w:val="28"/>
                      <w:szCs w:val="28"/>
                      <w:lang w:eastAsia="it-IT"/>
                    </w:rPr>
                  </w:pPr>
                </w:p>
              </w:tc>
              <w:tc>
                <w:tcPr>
                  <w:tcW w:w="1491" w:type="pct"/>
                  <w:shd w:val="clear" w:color="auto" w:fill="DEEAF6" w:themeFill="accent5" w:themeFillTint="33"/>
                  <w:tcMar>
                    <w:left w:w="85" w:type="dxa"/>
                    <w:right w:w="85" w:type="dxa"/>
                  </w:tcMar>
                </w:tcPr>
                <w:p w14:paraId="22F47F9B" w14:textId="77777777" w:rsidR="00F9007C" w:rsidRPr="00D85D3E" w:rsidRDefault="00F9007C" w:rsidP="00F9007C">
                  <w:pPr>
                    <w:spacing w:before="100" w:after="100"/>
                    <w:ind w:left="360"/>
                    <w:rPr>
                      <w:rFonts w:asciiTheme="minorHAnsi" w:eastAsia="Times New Roman" w:hAnsiTheme="minorHAnsi" w:cstheme="minorHAnsi"/>
                      <w:sz w:val="28"/>
                      <w:szCs w:val="28"/>
                      <w:lang w:eastAsia="it-IT"/>
                    </w:rPr>
                  </w:pPr>
                </w:p>
                <w:p w14:paraId="01A4FABF" w14:textId="77777777" w:rsidR="00F9007C" w:rsidRPr="00D85D3E" w:rsidRDefault="00F9007C" w:rsidP="00F9007C">
                  <w:pPr>
                    <w:spacing w:before="100" w:after="100"/>
                    <w:ind w:left="360"/>
                    <w:rPr>
                      <w:rFonts w:asciiTheme="minorHAnsi" w:eastAsia="Times New Roman" w:hAnsiTheme="minorHAnsi" w:cstheme="minorHAnsi"/>
                      <w:sz w:val="28"/>
                      <w:szCs w:val="28"/>
                      <w:lang w:eastAsia="it-IT"/>
                    </w:rPr>
                  </w:pPr>
                </w:p>
                <w:p w14:paraId="67CC5806" w14:textId="18D0143C" w:rsidR="00F9007C" w:rsidRPr="00D85D3E" w:rsidRDefault="00F9007C" w:rsidP="00E01359">
                  <w:pPr>
                    <w:spacing w:before="100" w:after="10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xml:space="preserve">Il portale è andato online il 7 novembre 2018 e ha sostituito </w:t>
                  </w:r>
                  <w:proofErr w:type="spellStart"/>
                  <w:r w:rsidRPr="00D85D3E">
                    <w:rPr>
                      <w:rFonts w:asciiTheme="minorHAnsi" w:eastAsia="Times New Roman" w:hAnsiTheme="minorHAnsi" w:cstheme="minorHAnsi"/>
                      <w:sz w:val="28"/>
                      <w:szCs w:val="28"/>
                      <w:lang w:eastAsia="it-IT"/>
                    </w:rPr>
                    <w:t>Europamondo</w:t>
                  </w:r>
                  <w:proofErr w:type="spellEnd"/>
                </w:p>
              </w:tc>
            </w:tr>
            <w:tr w:rsidR="006322A3" w:rsidRPr="00D85D3E" w14:paraId="6CDB2019" w14:textId="77777777" w:rsidTr="00EC2DBA">
              <w:tc>
                <w:tcPr>
                  <w:tcW w:w="402" w:type="pct"/>
                  <w:vMerge/>
                  <w:tcMar>
                    <w:top w:w="15" w:type="dxa"/>
                    <w:left w:w="57" w:type="dxa"/>
                    <w:bottom w:w="15" w:type="dxa"/>
                    <w:right w:w="15" w:type="dxa"/>
                  </w:tcMar>
                  <w:vAlign w:val="center"/>
                </w:tcPr>
                <w:p w14:paraId="1E86B4F2" w14:textId="1985120F"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30D86C66" w14:textId="560DA18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298E1FAE" w14:textId="19CB1B0E" w:rsidR="00F9007C" w:rsidRPr="00D85D3E" w:rsidRDefault="00F9007C" w:rsidP="1B13EBAD">
                  <w:pPr>
                    <w:spacing w:after="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 xml:space="preserve">Servizi forniti dal </w:t>
                  </w:r>
                  <w:r w:rsidR="00B2406A" w:rsidRPr="00D85D3E">
                    <w:rPr>
                      <w:rFonts w:asciiTheme="minorHAnsi" w:eastAsia="Times New Roman" w:hAnsiTheme="minorHAnsi" w:cstheme="minorBidi"/>
                      <w:sz w:val="28"/>
                      <w:szCs w:val="28"/>
                      <w:lang w:eastAsia="it-IT"/>
                    </w:rPr>
                    <w:t>p</w:t>
                  </w:r>
                  <w:r w:rsidRPr="00D85D3E">
                    <w:rPr>
                      <w:rFonts w:asciiTheme="minorHAnsi" w:eastAsia="Times New Roman" w:hAnsiTheme="minorHAnsi" w:cstheme="minorBidi"/>
                      <w:sz w:val="28"/>
                      <w:szCs w:val="28"/>
                      <w:lang w:eastAsia="it-IT"/>
                    </w:rPr>
                    <w:t xml:space="preserve">ortale </w:t>
                  </w:r>
                  <w:hyperlink r:id="rId55">
                    <w:r w:rsidRPr="00D85D3E">
                      <w:rPr>
                        <w:rStyle w:val="Collegamentoipertestuale"/>
                        <w:rFonts w:asciiTheme="minorHAnsi" w:eastAsia="Times New Roman" w:hAnsiTheme="minorHAnsi" w:cstheme="minorBidi"/>
                        <w:sz w:val="28"/>
                        <w:szCs w:val="28"/>
                        <w:lang w:eastAsia="it-IT"/>
                      </w:rPr>
                      <w:t>Programmi e progetti europei e internazionali</w:t>
                    </w:r>
                  </w:hyperlink>
                </w:p>
                <w:p w14:paraId="79C35FA4" w14:textId="4C8D8413" w:rsidR="00F9007C" w:rsidRPr="00D85D3E" w:rsidRDefault="00F9007C" w:rsidP="1B13EBAD">
                  <w:pPr>
                    <w:spacing w:after="0"/>
                    <w:rPr>
                      <w:rFonts w:asciiTheme="minorHAnsi" w:eastAsia="Times New Roman" w:hAnsiTheme="minorHAnsi" w:cstheme="minorBidi"/>
                      <w:sz w:val="28"/>
                      <w:szCs w:val="28"/>
                      <w:lang w:eastAsia="it-IT"/>
                    </w:rPr>
                  </w:pPr>
                </w:p>
              </w:tc>
              <w:tc>
                <w:tcPr>
                  <w:tcW w:w="1643" w:type="pct"/>
                  <w:shd w:val="clear" w:color="auto" w:fill="DEEAF6" w:themeFill="accent5" w:themeFillTint="33"/>
                  <w:tcMar>
                    <w:left w:w="57" w:type="dxa"/>
                  </w:tcMar>
                </w:tcPr>
                <w:p w14:paraId="57390792" w14:textId="36619C7C" w:rsidR="00F9007C" w:rsidRPr="00D85D3E" w:rsidRDefault="00F9007C" w:rsidP="000704AD">
                  <w:pPr>
                    <w:pStyle w:val="Paragrafoelenco"/>
                    <w:numPr>
                      <w:ilvl w:val="0"/>
                      <w:numId w:val="1"/>
                    </w:num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 xml:space="preserve">Raccolta di siti di progetto con contenuti informativi sulle attività, compreso il sito di contatto nazionale del Programma Interreg </w:t>
                  </w:r>
                  <w:proofErr w:type="spellStart"/>
                  <w:r w:rsidRPr="00D85D3E">
                    <w:rPr>
                      <w:rFonts w:asciiTheme="minorHAnsi" w:eastAsia="Times New Roman" w:hAnsiTheme="minorHAnsi" w:cstheme="minorBidi"/>
                      <w:sz w:val="28"/>
                      <w:szCs w:val="28"/>
                      <w:lang w:eastAsia="it-IT"/>
                    </w:rPr>
                    <w:t>Med</w:t>
                  </w:r>
                  <w:proofErr w:type="spellEnd"/>
                </w:p>
              </w:tc>
              <w:tc>
                <w:tcPr>
                  <w:tcW w:w="1491" w:type="pct"/>
                  <w:shd w:val="clear" w:color="auto" w:fill="DEEAF6" w:themeFill="accent5" w:themeFillTint="33"/>
                  <w:tcMar>
                    <w:left w:w="85" w:type="dxa"/>
                    <w:right w:w="85" w:type="dxa"/>
                  </w:tcMar>
                </w:tcPr>
                <w:p w14:paraId="38BC00DB" w14:textId="77777777" w:rsidR="00F9007C" w:rsidRPr="00D85D3E" w:rsidRDefault="00F9007C" w:rsidP="00F9007C">
                  <w:pPr>
                    <w:spacing w:before="100" w:after="100"/>
                    <w:ind w:left="360"/>
                    <w:rPr>
                      <w:rFonts w:asciiTheme="minorHAnsi" w:eastAsia="Times New Roman" w:hAnsiTheme="minorHAnsi" w:cstheme="minorHAnsi"/>
                      <w:sz w:val="28"/>
                      <w:szCs w:val="28"/>
                      <w:lang w:eastAsia="it-IT"/>
                    </w:rPr>
                  </w:pPr>
                </w:p>
                <w:p w14:paraId="41E44295" w14:textId="313426A9" w:rsidR="00F9007C" w:rsidRPr="00D85D3E" w:rsidRDefault="00F9007C" w:rsidP="00E01359">
                  <w:pPr>
                    <w:spacing w:before="100" w:after="10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Il portale è andato online a novembre 2018</w:t>
                  </w:r>
                </w:p>
              </w:tc>
            </w:tr>
            <w:bookmarkEnd w:id="2"/>
            <w:tr w:rsidR="006322A3" w:rsidRPr="00D85D3E" w14:paraId="389B7DD3" w14:textId="2192828A" w:rsidTr="00EC2DBA">
              <w:tc>
                <w:tcPr>
                  <w:tcW w:w="402" w:type="pct"/>
                  <w:shd w:val="clear" w:color="auto" w:fill="DEEAF6" w:themeFill="accent5" w:themeFillTint="33"/>
                  <w:tcMar>
                    <w:top w:w="15" w:type="dxa"/>
                    <w:left w:w="57" w:type="dxa"/>
                    <w:bottom w:w="15" w:type="dxa"/>
                    <w:right w:w="15" w:type="dxa"/>
                  </w:tcMar>
                  <w:vAlign w:val="center"/>
                </w:tcPr>
                <w:p w14:paraId="7DB48349"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Finanze</w:t>
                  </w:r>
                </w:p>
              </w:tc>
              <w:tc>
                <w:tcPr>
                  <w:tcW w:w="430" w:type="pct"/>
                  <w:shd w:val="clear" w:color="auto" w:fill="DEEAF6" w:themeFill="accent5" w:themeFillTint="33"/>
                  <w:tcMar>
                    <w:top w:w="15" w:type="dxa"/>
                    <w:left w:w="57" w:type="dxa"/>
                    <w:bottom w:w="15" w:type="dxa"/>
                    <w:right w:w="15" w:type="dxa"/>
                  </w:tcMar>
                  <w:vAlign w:val="center"/>
                </w:tcPr>
                <w:p w14:paraId="111D761E"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32491446" w14:textId="3B62F6F3"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informativi forniti dal </w:t>
                  </w:r>
                  <w:r w:rsidR="00E37204" w:rsidRPr="00D85D3E">
                    <w:rPr>
                      <w:rFonts w:asciiTheme="minorHAnsi" w:eastAsia="Times New Roman" w:hAnsiTheme="minorHAnsi" w:cstheme="minorHAnsi"/>
                      <w:bCs/>
                      <w:sz w:val="28"/>
                      <w:szCs w:val="28"/>
                      <w:lang w:eastAsia="it-IT"/>
                    </w:rPr>
                    <w:t>p</w:t>
                  </w:r>
                  <w:r w:rsidRPr="00D85D3E">
                    <w:rPr>
                      <w:rFonts w:asciiTheme="minorHAnsi" w:eastAsia="Times New Roman" w:hAnsiTheme="minorHAnsi" w:cstheme="minorHAnsi"/>
                      <w:bCs/>
                      <w:sz w:val="28"/>
                      <w:szCs w:val="28"/>
                      <w:lang w:eastAsia="it-IT"/>
                    </w:rPr>
                    <w:t xml:space="preserve">ortale </w:t>
                  </w:r>
                  <w:hyperlink r:id="rId56" w:history="1">
                    <w:r w:rsidRPr="00D85D3E">
                      <w:rPr>
                        <w:rStyle w:val="Collegamentoipertestuale"/>
                        <w:rFonts w:asciiTheme="minorHAnsi" w:eastAsia="Times New Roman" w:hAnsiTheme="minorHAnsi" w:cstheme="minorHAnsi"/>
                        <w:bCs/>
                        <w:sz w:val="28"/>
                        <w:szCs w:val="28"/>
                        <w:lang w:eastAsia="it-IT"/>
                      </w:rPr>
                      <w:t>Finanze</w:t>
                    </w:r>
                  </w:hyperlink>
                </w:p>
              </w:tc>
              <w:tc>
                <w:tcPr>
                  <w:tcW w:w="1643" w:type="pct"/>
                  <w:shd w:val="clear" w:color="auto" w:fill="DEEAF6" w:themeFill="accent5" w:themeFillTint="33"/>
                  <w:tcMar>
                    <w:left w:w="57" w:type="dxa"/>
                  </w:tcMar>
                </w:tcPr>
                <w:p w14:paraId="2BF2AE1C" w14:textId="77777777" w:rsidR="00F9007C" w:rsidRPr="00D85D3E" w:rsidRDefault="00F9007C" w:rsidP="00F9007C">
                  <w:pPr>
                    <w:spacing w:before="100" w:after="100"/>
                    <w:ind w:left="36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7A1F48D" w14:textId="77777777" w:rsidR="00F9007C" w:rsidRPr="00D85D3E" w:rsidRDefault="00F9007C" w:rsidP="00F9007C">
                  <w:pPr>
                    <w:spacing w:before="100" w:after="100"/>
                    <w:ind w:left="360"/>
                    <w:rPr>
                      <w:rFonts w:asciiTheme="minorHAnsi" w:eastAsia="Times New Roman" w:hAnsiTheme="minorHAnsi" w:cstheme="minorHAnsi"/>
                      <w:sz w:val="28"/>
                      <w:szCs w:val="28"/>
                      <w:lang w:eastAsia="it-IT"/>
                    </w:rPr>
                  </w:pPr>
                </w:p>
              </w:tc>
            </w:tr>
            <w:tr w:rsidR="00E77253" w:rsidRPr="00D85D3E" w14:paraId="552B4548" w14:textId="70364FA0" w:rsidTr="00EC2DBA">
              <w:tc>
                <w:tcPr>
                  <w:tcW w:w="402" w:type="pct"/>
                  <w:shd w:val="clear" w:color="auto" w:fill="DEEAF6" w:themeFill="accent5" w:themeFillTint="33"/>
                  <w:tcMar>
                    <w:top w:w="15" w:type="dxa"/>
                    <w:left w:w="57" w:type="dxa"/>
                    <w:bottom w:w="15" w:type="dxa"/>
                    <w:right w:w="15" w:type="dxa"/>
                  </w:tcMar>
                  <w:vAlign w:val="center"/>
                </w:tcPr>
                <w:p w14:paraId="4036CA90" w14:textId="77777777" w:rsidR="00E77253" w:rsidRPr="00D85D3E" w:rsidRDefault="00E77253" w:rsidP="00E77253">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Formazione</w:t>
                  </w:r>
                </w:p>
              </w:tc>
              <w:tc>
                <w:tcPr>
                  <w:tcW w:w="430" w:type="pct"/>
                  <w:shd w:val="clear" w:color="auto" w:fill="DEEAF6" w:themeFill="accent5" w:themeFillTint="33"/>
                  <w:tcMar>
                    <w:top w:w="15" w:type="dxa"/>
                    <w:left w:w="57" w:type="dxa"/>
                    <w:bottom w:w="15" w:type="dxa"/>
                    <w:right w:w="15" w:type="dxa"/>
                  </w:tcMar>
                  <w:vAlign w:val="center"/>
                </w:tcPr>
                <w:p w14:paraId="283D0C43" w14:textId="77777777" w:rsidR="00E77253" w:rsidRPr="00D85D3E" w:rsidRDefault="00E77253" w:rsidP="00E77253">
                  <w:pPr>
                    <w:spacing w:before="100"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p w14:paraId="490C3504" w14:textId="77777777" w:rsidR="00E77253" w:rsidRPr="00D85D3E" w:rsidRDefault="00E77253" w:rsidP="00E77253">
                  <w:pPr>
                    <w:spacing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66E29176" w14:textId="118C6F75" w:rsidR="00E77253" w:rsidRPr="00D85D3E" w:rsidRDefault="4B2BE76C" w:rsidP="00E77253">
                  <w:pPr>
                    <w:spacing w:after="100"/>
                  </w:pPr>
                  <w:r w:rsidRPr="4E34DD78">
                    <w:rPr>
                      <w:rFonts w:cs="Calibri"/>
                      <w:sz w:val="28"/>
                      <w:szCs w:val="28"/>
                    </w:rPr>
                    <w:t>Servizi forniti dal portale Formazione e lavoro</w:t>
                  </w:r>
                  <w:r w:rsidRPr="4E34DD78">
                    <w:rPr>
                      <w:rFonts w:cs="Calibri"/>
                      <w:color w:val="FF0000"/>
                      <w:sz w:val="28"/>
                      <w:szCs w:val="28"/>
                    </w:rPr>
                    <w:t xml:space="preserve"> </w:t>
                  </w:r>
                  <w:hyperlink r:id="rId57">
                    <w:r w:rsidRPr="4E34DD78">
                      <w:rPr>
                        <w:rStyle w:val="Collegamentoipertestuale"/>
                        <w:rFonts w:cs="Calibri"/>
                        <w:sz w:val="28"/>
                        <w:szCs w:val="28"/>
                      </w:rPr>
                      <w:t>https://formazionelavoro.regione.emilia-romagna.it/</w:t>
                    </w:r>
                  </w:hyperlink>
                </w:p>
                <w:p w14:paraId="745AA9A6" w14:textId="464254BC" w:rsidR="00E77253" w:rsidRPr="00D85D3E" w:rsidRDefault="4B2BE76C" w:rsidP="4E34DD78">
                  <w:pPr>
                    <w:spacing w:after="100"/>
                    <w:rPr>
                      <w:rFonts w:cs="Calibri"/>
                      <w:sz w:val="28"/>
                      <w:szCs w:val="28"/>
                    </w:rPr>
                  </w:pPr>
                  <w:r w:rsidRPr="4E34DD78">
                    <w:rPr>
                      <w:rFonts w:cs="Calibri"/>
                      <w:sz w:val="28"/>
                      <w:szCs w:val="28"/>
                    </w:rPr>
                    <w:t>Raccolta di banche dati e informazioni per gli utenti e gli</w:t>
                  </w:r>
                  <w:r w:rsidRPr="4E34DD78">
                    <w:rPr>
                      <w:rFonts w:cs="Calibri"/>
                      <w:color w:val="FF0000"/>
                      <w:sz w:val="28"/>
                      <w:szCs w:val="28"/>
                    </w:rPr>
                    <w:t xml:space="preserve"> </w:t>
                  </w:r>
                  <w:r w:rsidRPr="4E34DD78">
                    <w:rPr>
                      <w:rFonts w:cs="Calibri"/>
                      <w:sz w:val="28"/>
                      <w:szCs w:val="28"/>
                    </w:rPr>
                    <w:t>operatori</w:t>
                  </w:r>
                </w:p>
              </w:tc>
              <w:tc>
                <w:tcPr>
                  <w:tcW w:w="1643" w:type="pct"/>
                  <w:shd w:val="clear" w:color="auto" w:fill="DEEAF6" w:themeFill="accent5" w:themeFillTint="33"/>
                  <w:tcMar>
                    <w:left w:w="57" w:type="dxa"/>
                  </w:tcMar>
                </w:tcPr>
                <w:p w14:paraId="047B7393" w14:textId="13684187" w:rsidR="00E77253" w:rsidRPr="00D85D3E" w:rsidRDefault="6F05A378" w:rsidP="42B9559E">
                  <w:pPr>
                    <w:spacing w:before="100" w:after="100"/>
                    <w:rPr>
                      <w:rFonts w:cs="Calibri"/>
                      <w:sz w:val="28"/>
                      <w:szCs w:val="28"/>
                    </w:rPr>
                  </w:pPr>
                  <w:r w:rsidRPr="42B9559E">
                    <w:rPr>
                      <w:rFonts w:cs="Calibri"/>
                      <w:sz w:val="28"/>
                      <w:szCs w:val="28"/>
                    </w:rPr>
                    <w:t>1. Accesso ai bandi per operatori della formazione: informazioni e notizie</w:t>
                  </w:r>
                </w:p>
                <w:p w14:paraId="05791AD6" w14:textId="77F0BB76" w:rsidR="00E77253" w:rsidRPr="00D85D3E" w:rsidRDefault="6F05A378" w:rsidP="42B9559E">
                  <w:pPr>
                    <w:spacing w:before="100" w:after="100"/>
                    <w:rPr>
                      <w:rFonts w:cs="Calibri"/>
                      <w:sz w:val="28"/>
                      <w:szCs w:val="28"/>
                    </w:rPr>
                  </w:pPr>
                  <w:r w:rsidRPr="42B9559E">
                    <w:rPr>
                      <w:rFonts w:cs="Calibri"/>
                      <w:sz w:val="28"/>
                      <w:szCs w:val="28"/>
                    </w:rPr>
                    <w:t>2. Accesso alle iniziative per la formazione e l'educazione: informazioni e notizie su corsi, percorsi, tirocini, apprendistato, borse di studio</w:t>
                  </w:r>
                </w:p>
                <w:p w14:paraId="0FF417FC" w14:textId="354A870C" w:rsidR="00E77253" w:rsidRPr="00D85D3E" w:rsidRDefault="6F05A378" w:rsidP="42B9559E">
                  <w:pPr>
                    <w:pStyle w:val="Paragrafoelenco"/>
                    <w:spacing w:before="100" w:after="100"/>
                    <w:ind w:left="0"/>
                  </w:pPr>
                  <w:r w:rsidRPr="6B3E6BD2">
                    <w:rPr>
                      <w:rFonts w:cs="Calibri"/>
                      <w:sz w:val="28"/>
                      <w:szCs w:val="28"/>
                    </w:rPr>
                    <w:t xml:space="preserve">3. Informazioni e dati in formato aperto sui progetti finanziati dal </w:t>
                  </w:r>
                  <w:r w:rsidR="45D9FB51" w:rsidRPr="6B3E6BD2">
                    <w:rPr>
                      <w:rFonts w:cs="Calibri"/>
                      <w:sz w:val="28"/>
                      <w:szCs w:val="28"/>
                    </w:rPr>
                    <w:t>Programma</w:t>
                  </w:r>
                  <w:r w:rsidRPr="6B3E6BD2">
                    <w:rPr>
                      <w:rFonts w:cs="Calibri"/>
                      <w:sz w:val="28"/>
                      <w:szCs w:val="28"/>
                    </w:rPr>
                    <w:t xml:space="preserve"> operativo </w:t>
                  </w:r>
                  <w:proofErr w:type="spellStart"/>
                  <w:r w:rsidRPr="6B3E6BD2">
                    <w:rPr>
                      <w:rFonts w:cs="Calibri"/>
                      <w:sz w:val="28"/>
                      <w:szCs w:val="28"/>
                    </w:rPr>
                    <w:t>Fse</w:t>
                  </w:r>
                  <w:proofErr w:type="spellEnd"/>
                </w:p>
              </w:tc>
              <w:tc>
                <w:tcPr>
                  <w:tcW w:w="1491" w:type="pct"/>
                  <w:shd w:val="clear" w:color="auto" w:fill="DEEAF6" w:themeFill="accent5" w:themeFillTint="33"/>
                  <w:tcMar>
                    <w:left w:w="85" w:type="dxa"/>
                    <w:right w:w="85" w:type="dxa"/>
                  </w:tcMar>
                </w:tcPr>
                <w:p w14:paraId="1F51CF36" w14:textId="6DA3F3C4" w:rsidR="00E77253" w:rsidRPr="00D85D3E" w:rsidRDefault="00E77253" w:rsidP="4E34DD78">
                  <w:pPr>
                    <w:spacing w:before="100" w:after="100"/>
                    <w:jc w:val="both"/>
                    <w:rPr>
                      <w:sz w:val="28"/>
                      <w:szCs w:val="28"/>
                      <w:lang w:eastAsia="it-IT"/>
                    </w:rPr>
                  </w:pPr>
                </w:p>
              </w:tc>
            </w:tr>
            <w:tr w:rsidR="006B3E43" w:rsidRPr="00D85D3E" w14:paraId="6F6AD1E1" w14:textId="146B1194" w:rsidTr="00EC2DBA">
              <w:tc>
                <w:tcPr>
                  <w:tcW w:w="402" w:type="pct"/>
                  <w:vMerge w:val="restart"/>
                  <w:shd w:val="clear" w:color="auto" w:fill="DEEAF6" w:themeFill="accent5" w:themeFillTint="33"/>
                  <w:tcMar>
                    <w:top w:w="15" w:type="dxa"/>
                    <w:left w:w="57" w:type="dxa"/>
                    <w:bottom w:w="15" w:type="dxa"/>
                    <w:right w:w="15" w:type="dxa"/>
                  </w:tcMar>
                  <w:vAlign w:val="center"/>
                </w:tcPr>
                <w:p w14:paraId="0896EB06" w14:textId="77777777" w:rsidR="006B3E43" w:rsidRPr="00D85D3E" w:rsidRDefault="006B3E43" w:rsidP="006B3E43">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Giovani</w:t>
                  </w:r>
                </w:p>
                <w:p w14:paraId="780DBE49" w14:textId="7AFF1FB9" w:rsidR="006B3E43" w:rsidRPr="00D85D3E" w:rsidRDefault="006B3E43" w:rsidP="006B3E43">
                  <w:pPr>
                    <w:pStyle w:val="Paragrafoelenco"/>
                    <w:spacing w:before="100" w:after="100"/>
                    <w:ind w:left="381"/>
                    <w:rPr>
                      <w:rFonts w:asciiTheme="minorHAnsi" w:eastAsia="Times New Roman" w:hAnsiTheme="minorHAnsi" w:cstheme="minorHAnsi"/>
                      <w:bCs/>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6ED2943F" w14:textId="77777777" w:rsidR="006B3E43" w:rsidRPr="00D85D3E" w:rsidRDefault="006B3E43" w:rsidP="006B3E43">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p w14:paraId="1F029578" w14:textId="77777777" w:rsidR="006B3E43" w:rsidRPr="00D85D3E" w:rsidRDefault="006B3E43" w:rsidP="006B3E43">
                  <w:pPr>
                    <w:spacing w:before="100"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412CD16B" w14:textId="273BDAB0" w:rsidR="006B3E43" w:rsidRPr="00D85D3E" w:rsidRDefault="006B3E43" w:rsidP="006B3E43">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dal sito </w:t>
                  </w:r>
                  <w:hyperlink r:id="rId58" w:history="1">
                    <w:proofErr w:type="spellStart"/>
                    <w:r w:rsidRPr="00D85D3E">
                      <w:rPr>
                        <w:rStyle w:val="Collegamentoipertestuale"/>
                        <w:rFonts w:asciiTheme="minorHAnsi" w:eastAsia="Times New Roman" w:hAnsiTheme="minorHAnsi" w:cstheme="minorHAnsi"/>
                        <w:bCs/>
                        <w:sz w:val="28"/>
                        <w:szCs w:val="28"/>
                        <w:lang w:eastAsia="it-IT"/>
                      </w:rPr>
                      <w:t>YoungER</w:t>
                    </w:r>
                    <w:proofErr w:type="spellEnd"/>
                    <w:r w:rsidRPr="00D85D3E">
                      <w:rPr>
                        <w:rStyle w:val="Collegamentoipertestuale"/>
                        <w:rFonts w:asciiTheme="minorHAnsi" w:eastAsia="Times New Roman" w:hAnsiTheme="minorHAnsi" w:cstheme="minorHAnsi"/>
                        <w:bCs/>
                        <w:sz w:val="28"/>
                        <w:szCs w:val="28"/>
                        <w:lang w:eastAsia="it-IT"/>
                      </w:rPr>
                      <w:t xml:space="preserve"> card</w:t>
                    </w:r>
                  </w:hyperlink>
                  <w:r w:rsidRPr="00D85D3E">
                    <w:rPr>
                      <w:rFonts w:asciiTheme="minorHAnsi" w:eastAsia="Times New Roman" w:hAnsiTheme="minorHAnsi" w:cstheme="minorHAnsi"/>
                      <w:bCs/>
                      <w:sz w:val="28"/>
                      <w:szCs w:val="28"/>
                      <w:lang w:eastAsia="it-IT"/>
                    </w:rPr>
                    <w:t xml:space="preserve">: </w:t>
                  </w:r>
                </w:p>
              </w:tc>
              <w:tc>
                <w:tcPr>
                  <w:tcW w:w="1643" w:type="pct"/>
                  <w:shd w:val="clear" w:color="auto" w:fill="DEEAF6" w:themeFill="accent5" w:themeFillTint="33"/>
                  <w:tcMar>
                    <w:left w:w="57" w:type="dxa"/>
                  </w:tcMar>
                </w:tcPr>
                <w:p w14:paraId="5F8AFE79" w14:textId="25F25832" w:rsidR="006B3E43" w:rsidRPr="00D85D3E" w:rsidRDefault="006B3E43" w:rsidP="006B3E43">
                  <w:pPr>
                    <w:spacing w:before="100" w:after="100"/>
                    <w:ind w:left="360"/>
                    <w:rPr>
                      <w:rFonts w:asciiTheme="minorHAnsi" w:eastAsia="Times New Roman" w:hAnsiTheme="minorHAnsi" w:cstheme="minorHAnsi"/>
                      <w:bCs/>
                      <w:sz w:val="28"/>
                      <w:szCs w:val="28"/>
                      <w:lang w:eastAsia="it-IT"/>
                    </w:rPr>
                  </w:pPr>
                  <w:r w:rsidRPr="00D85D3E">
                    <w:rPr>
                      <w:sz w:val="28"/>
                      <w:szCs w:val="28"/>
                    </w:rPr>
                    <w:t>Raccolta banche dati e informazioni rivolte ai giovani di età compresa fra i 14 e 29 anni</w:t>
                  </w:r>
                  <w:r w:rsidRPr="00D85D3E">
                    <w:rPr>
                      <w:sz w:val="28"/>
                      <w:szCs w:val="28"/>
                    </w:rPr>
                    <w:br/>
                    <w:t>Servizi forniti a giovani dai 14 ai 29 anni per usufruire di sconti e agevolazioni e possibilità di svolgere progetti di cittadinanza attiva.</w:t>
                  </w:r>
                </w:p>
              </w:tc>
              <w:tc>
                <w:tcPr>
                  <w:tcW w:w="1491" w:type="pct"/>
                  <w:shd w:val="clear" w:color="auto" w:fill="DEEAF6" w:themeFill="accent5" w:themeFillTint="33"/>
                  <w:tcMar>
                    <w:left w:w="85" w:type="dxa"/>
                    <w:right w:w="85" w:type="dxa"/>
                  </w:tcMar>
                </w:tcPr>
                <w:p w14:paraId="45F39D43" w14:textId="1E306764" w:rsidR="006B3E43" w:rsidRPr="00D85D3E" w:rsidRDefault="006B3E43" w:rsidP="4E34DD78">
                  <w:pPr>
                    <w:spacing w:before="100" w:after="100"/>
                    <w:ind w:left="360"/>
                    <w:jc w:val="both"/>
                    <w:rPr>
                      <w:sz w:val="28"/>
                      <w:szCs w:val="28"/>
                      <w:lang w:eastAsia="it-IT"/>
                    </w:rPr>
                  </w:pPr>
                  <w:proofErr w:type="spellStart"/>
                  <w:r w:rsidRPr="6B3E6BD2">
                    <w:rPr>
                      <w:sz w:val="28"/>
                      <w:szCs w:val="28"/>
                    </w:rPr>
                    <w:t>YoungERcard</w:t>
                  </w:r>
                  <w:proofErr w:type="spellEnd"/>
                  <w:r w:rsidRPr="6B3E6BD2">
                    <w:rPr>
                      <w:sz w:val="28"/>
                      <w:szCs w:val="28"/>
                    </w:rPr>
                    <w:t xml:space="preserve"> è una tessera gratuita, pensata per le ragazze e i ragazzi che vivono, studiano o lavorano nel territorio regionale, permette di avere agevolazioni e sconti per la fruizione di servizi culturali e sportivi e presso numerosi esercizi commerciali.</w:t>
                  </w:r>
                  <w:r>
                    <w:br/>
                  </w:r>
                  <w:proofErr w:type="spellStart"/>
                  <w:r w:rsidRPr="6B3E6BD2">
                    <w:rPr>
                      <w:sz w:val="28"/>
                      <w:szCs w:val="28"/>
                    </w:rPr>
                    <w:t>YoungERcard</w:t>
                  </w:r>
                  <w:proofErr w:type="spellEnd"/>
                  <w:r w:rsidRPr="6B3E6BD2">
                    <w:rPr>
                      <w:sz w:val="28"/>
                      <w:szCs w:val="28"/>
                    </w:rPr>
                    <w:t xml:space="preserve"> è anche una carta di cittadinanza attiva che promuove </w:t>
                  </w:r>
                  <w:proofErr w:type="gramStart"/>
                  <w:r w:rsidRPr="6B3E6BD2">
                    <w:rPr>
                      <w:sz w:val="28"/>
                      <w:szCs w:val="28"/>
                    </w:rPr>
                    <w:t>la  partecipazione</w:t>
                  </w:r>
                  <w:proofErr w:type="gramEnd"/>
                  <w:r w:rsidRPr="6B3E6BD2">
                    <w:rPr>
                      <w:sz w:val="28"/>
                      <w:szCs w:val="28"/>
                    </w:rPr>
                    <w:t xml:space="preserve"> a progetti di volontariato e premia  l’ impegno nei confronti della comunità.</w:t>
                  </w:r>
                  <w:r>
                    <w:br/>
                  </w:r>
                </w:p>
              </w:tc>
            </w:tr>
            <w:tr w:rsidR="007F59DB" w:rsidRPr="00D85D3E" w14:paraId="42DA1D12" w14:textId="69321642" w:rsidTr="00EC2DBA">
              <w:tc>
                <w:tcPr>
                  <w:tcW w:w="402" w:type="pct"/>
                  <w:vMerge/>
                  <w:tcMar>
                    <w:top w:w="15" w:type="dxa"/>
                    <w:left w:w="57" w:type="dxa"/>
                    <w:bottom w:w="15" w:type="dxa"/>
                    <w:right w:w="15" w:type="dxa"/>
                  </w:tcMar>
                  <w:vAlign w:val="center"/>
                </w:tcPr>
                <w:p w14:paraId="7002A709" w14:textId="38F0CA8A" w:rsidR="007F59DB" w:rsidRPr="00D85D3E" w:rsidRDefault="007F59DB" w:rsidP="007F59DB">
                  <w:pPr>
                    <w:pStyle w:val="Paragrafoelenco"/>
                    <w:spacing w:before="100" w:after="100"/>
                    <w:ind w:left="381"/>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205BCBC0" w14:textId="77777777" w:rsidR="007F59DB" w:rsidRPr="00D85D3E" w:rsidRDefault="007F59DB" w:rsidP="007F59DB">
                  <w:pPr>
                    <w:spacing w:before="100"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79085BD9" w14:textId="4EEBCF2D" w:rsidR="007F59DB" w:rsidRPr="00D85D3E" w:rsidRDefault="003C0568" w:rsidP="007F59DB">
                  <w:pPr>
                    <w:spacing w:before="100" w:after="100"/>
                  </w:pPr>
                  <w:hyperlink r:id="rId59">
                    <w:r w:rsidR="421FF118" w:rsidRPr="4E34DD78">
                      <w:rPr>
                        <w:rStyle w:val="Collegamentoipertestuale"/>
                        <w:rFonts w:cs="Calibri"/>
                        <w:sz w:val="28"/>
                        <w:szCs w:val="28"/>
                      </w:rPr>
                      <w:t xml:space="preserve">Servizi forniti dai portali </w:t>
                    </w:r>
                    <w:proofErr w:type="spellStart"/>
                    <w:r w:rsidR="421FF118" w:rsidRPr="4E34DD78">
                      <w:rPr>
                        <w:rStyle w:val="Collegamentoipertestuale"/>
                        <w:rFonts w:cs="Calibri"/>
                        <w:sz w:val="28"/>
                        <w:szCs w:val="28"/>
                      </w:rPr>
                      <w:t>Giovazoom</w:t>
                    </w:r>
                    <w:proofErr w:type="spellEnd"/>
                    <w:r w:rsidR="421FF118" w:rsidRPr="4E34DD78">
                      <w:rPr>
                        <w:rStyle w:val="Collegamentoipertestuale"/>
                        <w:rFonts w:cs="Calibri"/>
                        <w:sz w:val="28"/>
                        <w:szCs w:val="28"/>
                      </w:rPr>
                      <w:t xml:space="preserve"> e </w:t>
                    </w:r>
                    <w:proofErr w:type="spellStart"/>
                    <w:r w:rsidR="421FF118" w:rsidRPr="4E34DD78">
                      <w:rPr>
                        <w:rStyle w:val="Collegamentoipertestuale"/>
                        <w:rFonts w:cs="Calibri"/>
                        <w:sz w:val="28"/>
                        <w:szCs w:val="28"/>
                      </w:rPr>
                      <w:t>youz</w:t>
                    </w:r>
                    <w:proofErr w:type="spellEnd"/>
                  </w:hyperlink>
                </w:p>
                <w:p w14:paraId="7CA436E0" w14:textId="4FF36596" w:rsidR="007F59DB" w:rsidRPr="00D85D3E" w:rsidRDefault="007F59DB" w:rsidP="4E34DD78">
                  <w:pPr>
                    <w:spacing w:before="100" w:after="100"/>
                    <w:rPr>
                      <w:rFonts w:asciiTheme="minorHAnsi" w:eastAsia="Times New Roman" w:hAnsiTheme="minorHAnsi" w:cstheme="minorBidi"/>
                      <w:sz w:val="28"/>
                      <w:szCs w:val="28"/>
                      <w:lang w:eastAsia="it-IT"/>
                    </w:rPr>
                  </w:pPr>
                  <w:r w:rsidRPr="4E34DD78">
                    <w:rPr>
                      <w:rFonts w:asciiTheme="minorHAnsi" w:eastAsia="Times New Roman" w:hAnsiTheme="minorHAnsi" w:cstheme="minorBidi"/>
                      <w:sz w:val="28"/>
                      <w:szCs w:val="28"/>
                      <w:lang w:eastAsia="it-IT"/>
                    </w:rPr>
                    <w:t xml:space="preserve">: </w:t>
                  </w:r>
                </w:p>
              </w:tc>
              <w:tc>
                <w:tcPr>
                  <w:tcW w:w="1643" w:type="pct"/>
                  <w:shd w:val="clear" w:color="auto" w:fill="DEEAF6" w:themeFill="accent5" w:themeFillTint="33"/>
                  <w:tcMar>
                    <w:left w:w="57" w:type="dxa"/>
                  </w:tcMar>
                </w:tcPr>
                <w:p w14:paraId="0B0AE751" w14:textId="6406C719" w:rsidR="007F59DB" w:rsidRPr="00D85D3E" w:rsidRDefault="3A0458FD" w:rsidP="4E34DD78">
                  <w:pPr>
                    <w:spacing w:before="100" w:after="100"/>
                    <w:ind w:left="360"/>
                    <w:rPr>
                      <w:rFonts w:cs="Calibri"/>
                      <w:sz w:val="28"/>
                      <w:szCs w:val="28"/>
                    </w:rPr>
                  </w:pPr>
                  <w:r w:rsidRPr="4E34DD78">
                    <w:rPr>
                      <w:rFonts w:cs="Calibri"/>
                      <w:sz w:val="28"/>
                      <w:szCs w:val="28"/>
                    </w:rPr>
                    <w:t xml:space="preserve">Raccolta banche dati e informazioni rivolte ai giovani di età compresa fra i 15 e 35 anni ed informazioni sul percorso </w:t>
                  </w:r>
                  <w:proofErr w:type="spellStart"/>
                  <w:r w:rsidRPr="4E34DD78">
                    <w:rPr>
                      <w:rFonts w:cs="Calibri"/>
                      <w:sz w:val="28"/>
                      <w:szCs w:val="28"/>
                    </w:rPr>
                    <w:t>youz</w:t>
                  </w:r>
                  <w:proofErr w:type="spellEnd"/>
                </w:p>
              </w:tc>
              <w:tc>
                <w:tcPr>
                  <w:tcW w:w="1491" w:type="pct"/>
                  <w:shd w:val="clear" w:color="auto" w:fill="DEEAF6" w:themeFill="accent5" w:themeFillTint="33"/>
                  <w:tcMar>
                    <w:left w:w="85" w:type="dxa"/>
                    <w:right w:w="85" w:type="dxa"/>
                  </w:tcMar>
                </w:tcPr>
                <w:p w14:paraId="2BD00558" w14:textId="34D7BE00" w:rsidR="4E34DD78" w:rsidRDefault="4E34DD78" w:rsidP="4E34DD78">
                  <w:pPr>
                    <w:jc w:val="both"/>
                  </w:pPr>
                  <w:r w:rsidRPr="42B9559E">
                    <w:rPr>
                      <w:rFonts w:cs="Calibri"/>
                      <w:sz w:val="28"/>
                      <w:szCs w:val="28"/>
                    </w:rPr>
                    <w:t xml:space="preserve">In </w:t>
                  </w:r>
                  <w:proofErr w:type="spellStart"/>
                  <w:r w:rsidRPr="42B9559E">
                    <w:rPr>
                      <w:rFonts w:cs="Calibri"/>
                      <w:sz w:val="28"/>
                      <w:szCs w:val="28"/>
                    </w:rPr>
                    <w:t>Giovazoom</w:t>
                  </w:r>
                  <w:proofErr w:type="spellEnd"/>
                  <w:r w:rsidRPr="42B9559E">
                    <w:rPr>
                      <w:rFonts w:cs="Calibri"/>
                      <w:sz w:val="28"/>
                      <w:szCs w:val="28"/>
                    </w:rPr>
                    <w:t xml:space="preserve"> le informazioni (eventi e news) sono suddivise per macroaree di interesse (studio, lavoro, creatività, partecipazione, estero, casa e salute); il sito vuole anche valorizzare le progettazioni dei territori che beneficiano di finanziamenti della LR 14/08. In </w:t>
                  </w:r>
                  <w:proofErr w:type="spellStart"/>
                  <w:r w:rsidRPr="42B9559E">
                    <w:rPr>
                      <w:rFonts w:cs="Calibri"/>
                      <w:sz w:val="28"/>
                      <w:szCs w:val="28"/>
                    </w:rPr>
                    <w:t>youz</w:t>
                  </w:r>
                  <w:proofErr w:type="spellEnd"/>
                  <w:r w:rsidRPr="42B9559E">
                    <w:rPr>
                      <w:rFonts w:cs="Calibri"/>
                      <w:sz w:val="28"/>
                      <w:szCs w:val="28"/>
                    </w:rPr>
                    <w:t xml:space="preserve"> le informazioni consentono di valutare il percorso partecipativo e vere informazioni aggiornare sullo stato di avanzamento dei progetti di </w:t>
                  </w:r>
                  <w:proofErr w:type="spellStart"/>
                  <w:r w:rsidRPr="42B9559E">
                    <w:rPr>
                      <w:rFonts w:cs="Calibri"/>
                      <w:sz w:val="28"/>
                      <w:szCs w:val="28"/>
                    </w:rPr>
                    <w:t>Youz</w:t>
                  </w:r>
                  <w:proofErr w:type="spellEnd"/>
                  <w:r w:rsidRPr="42B9559E">
                    <w:rPr>
                      <w:rFonts w:cs="Calibri"/>
                      <w:sz w:val="28"/>
                      <w:szCs w:val="28"/>
                    </w:rPr>
                    <w:t xml:space="preserve"> Officina</w:t>
                  </w:r>
                  <w:r w:rsidRPr="42B9559E">
                    <w:rPr>
                      <w:rFonts w:asciiTheme="minorHAnsi" w:eastAsia="Times New Roman" w:hAnsiTheme="minorHAnsi" w:cstheme="minorBidi"/>
                      <w:sz w:val="28"/>
                      <w:szCs w:val="28"/>
                      <w:lang w:eastAsia="it-IT"/>
                    </w:rPr>
                    <w:t xml:space="preserve"> </w:t>
                  </w:r>
                </w:p>
              </w:tc>
            </w:tr>
            <w:tr w:rsidR="006322A3" w:rsidRPr="00D85D3E" w14:paraId="2D4C888B" w14:textId="77777777" w:rsidTr="00EC2DBA">
              <w:tc>
                <w:tcPr>
                  <w:tcW w:w="402" w:type="pct"/>
                  <w:shd w:val="clear" w:color="auto" w:fill="DEEAF6" w:themeFill="accent5" w:themeFillTint="33"/>
                  <w:tcMar>
                    <w:top w:w="15" w:type="dxa"/>
                    <w:left w:w="57" w:type="dxa"/>
                    <w:bottom w:w="15" w:type="dxa"/>
                    <w:right w:w="15" w:type="dxa"/>
                  </w:tcMar>
                  <w:vAlign w:val="center"/>
                </w:tcPr>
                <w:p w14:paraId="21BC0BA8" w14:textId="5ABA80EB"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Istruzione</w:t>
                  </w:r>
                </w:p>
              </w:tc>
              <w:tc>
                <w:tcPr>
                  <w:tcW w:w="430" w:type="pct"/>
                  <w:shd w:val="clear" w:color="auto" w:fill="DEEAF6" w:themeFill="accent5" w:themeFillTint="33"/>
                  <w:tcMar>
                    <w:top w:w="15" w:type="dxa"/>
                    <w:left w:w="57" w:type="dxa"/>
                    <w:bottom w:w="15" w:type="dxa"/>
                    <w:right w:w="15" w:type="dxa"/>
                  </w:tcMar>
                  <w:vAlign w:val="center"/>
                </w:tcPr>
                <w:p w14:paraId="46180366" w14:textId="144D9B12"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224731F4" w14:textId="5F6F8A14" w:rsidR="00F9007C" w:rsidRPr="00D85D3E" w:rsidRDefault="6A1D6D22" w:rsidP="0FC76B5B">
                  <w:pPr>
                    <w:spacing w:before="100" w:after="100"/>
                    <w:rPr>
                      <w:rFonts w:asciiTheme="minorHAnsi" w:eastAsia="Times New Roman" w:hAnsiTheme="minorHAnsi" w:cstheme="minorBidi"/>
                      <w:sz w:val="28"/>
                      <w:szCs w:val="28"/>
                      <w:lang w:eastAsia="it-IT"/>
                    </w:rPr>
                  </w:pPr>
                  <w:r w:rsidRPr="6B3E6BD2">
                    <w:rPr>
                      <w:rFonts w:cs="Calibri"/>
                      <w:sz w:val="28"/>
                      <w:szCs w:val="28"/>
                    </w:rPr>
                    <w:t>Portale scuola:</w:t>
                  </w:r>
                  <w:r w:rsidRPr="6B3E6BD2">
                    <w:rPr>
                      <w:rFonts w:cs="Calibri"/>
                      <w:color w:val="FF0000"/>
                      <w:sz w:val="28"/>
                      <w:szCs w:val="28"/>
                    </w:rPr>
                    <w:t xml:space="preserve"> </w:t>
                  </w:r>
                  <w:hyperlink r:id="rId60">
                    <w:r w:rsidRPr="6B3E6BD2">
                      <w:rPr>
                        <w:rStyle w:val="Collegamentoipertestuale"/>
                        <w:rFonts w:cs="Calibri"/>
                        <w:sz w:val="28"/>
                        <w:szCs w:val="28"/>
                      </w:rPr>
                      <w:t>https://scuola.regione.emilia-romagna.it/</w:t>
                    </w:r>
                  </w:hyperlink>
                  <w:r w:rsidRPr="6B3E6BD2">
                    <w:rPr>
                      <w:rFonts w:cs="Calibri"/>
                      <w:sz w:val="28"/>
                      <w:szCs w:val="28"/>
                    </w:rPr>
                    <w:t xml:space="preserve"> </w:t>
                  </w:r>
                </w:p>
              </w:tc>
              <w:tc>
                <w:tcPr>
                  <w:tcW w:w="1643" w:type="pct"/>
                  <w:shd w:val="clear" w:color="auto" w:fill="DEEAF6" w:themeFill="accent5" w:themeFillTint="33"/>
                  <w:tcMar>
                    <w:left w:w="57" w:type="dxa"/>
                  </w:tcMar>
                </w:tcPr>
                <w:p w14:paraId="75D42633" w14:textId="490AF6B7" w:rsidR="6B3E6BD2" w:rsidRDefault="6B3E6BD2" w:rsidP="6B3E6BD2">
                  <w:pPr>
                    <w:rPr>
                      <w:color w:val="FF0000"/>
                      <w:sz w:val="28"/>
                      <w:szCs w:val="28"/>
                    </w:rPr>
                  </w:pPr>
                  <w:r w:rsidRPr="6B3E6BD2">
                    <w:rPr>
                      <w:sz w:val="28"/>
                      <w:szCs w:val="28"/>
                    </w:rPr>
                    <w:t>1.Anagrafe regionale e rapporti sulla scolarità:</w:t>
                  </w:r>
                  <w:r w:rsidRPr="6B3E6BD2">
                    <w:rPr>
                      <w:color w:val="FF0000"/>
                      <w:sz w:val="28"/>
                      <w:szCs w:val="28"/>
                    </w:rPr>
                    <w:t xml:space="preserve"> </w:t>
                  </w:r>
                  <w:hyperlink r:id="rId61">
                    <w:r w:rsidRPr="6B3E6BD2">
                      <w:rPr>
                        <w:rStyle w:val="Collegamentoipertestuale"/>
                        <w:sz w:val="28"/>
                        <w:szCs w:val="28"/>
                      </w:rPr>
                      <w:t>https://scuola.regione.emilia-romagna.it/anagrafi-regionali</w:t>
                    </w:r>
                  </w:hyperlink>
                  <w:r w:rsidRPr="6B3E6BD2">
                    <w:rPr>
                      <w:color w:val="FF0000"/>
                      <w:sz w:val="28"/>
                      <w:szCs w:val="28"/>
                    </w:rPr>
                    <w:t xml:space="preserve"> </w:t>
                  </w:r>
                </w:p>
                <w:p w14:paraId="68E26878" w14:textId="36AC8317" w:rsidR="6B3E6BD2" w:rsidRDefault="6B3E6BD2" w:rsidP="6B3E6BD2">
                  <w:pPr>
                    <w:rPr>
                      <w:color w:val="FF0000"/>
                      <w:sz w:val="28"/>
                      <w:szCs w:val="28"/>
                    </w:rPr>
                  </w:pPr>
                  <w:r w:rsidRPr="6B3E6BD2">
                    <w:rPr>
                      <w:sz w:val="28"/>
                      <w:szCs w:val="28"/>
                    </w:rPr>
                    <w:t>2.Calendario scolastico</w:t>
                  </w:r>
                  <w:r w:rsidRPr="6B3E6BD2">
                    <w:rPr>
                      <w:color w:val="FF0000"/>
                      <w:sz w:val="28"/>
                      <w:szCs w:val="28"/>
                    </w:rPr>
                    <w:t xml:space="preserve">: </w:t>
                  </w:r>
                  <w:hyperlink r:id="rId62">
                    <w:r w:rsidRPr="6B3E6BD2">
                      <w:rPr>
                        <w:rStyle w:val="Collegamentoipertestuale"/>
                        <w:sz w:val="28"/>
                        <w:szCs w:val="28"/>
                      </w:rPr>
                      <w:t>https://scuola.regione.emilia-romagna.it/calendario-scolastico</w:t>
                    </w:r>
                  </w:hyperlink>
                  <w:r w:rsidRPr="6B3E6BD2">
                    <w:rPr>
                      <w:color w:val="FF0000"/>
                      <w:sz w:val="28"/>
                      <w:szCs w:val="28"/>
                    </w:rPr>
                    <w:t xml:space="preserve"> </w:t>
                  </w:r>
                </w:p>
                <w:p w14:paraId="37FF7F4A" w14:textId="6C567B0E" w:rsidR="6B3E6BD2" w:rsidRDefault="6B3E6BD2" w:rsidP="6B3E6BD2">
                  <w:pPr>
                    <w:rPr>
                      <w:color w:val="FF0000"/>
                      <w:sz w:val="28"/>
                      <w:szCs w:val="28"/>
                    </w:rPr>
                  </w:pPr>
                  <w:r w:rsidRPr="6B3E6BD2">
                    <w:rPr>
                      <w:sz w:val="28"/>
                      <w:szCs w:val="28"/>
                    </w:rPr>
                    <w:t>3.Centri di servizio e consulenza - CSC:</w:t>
                  </w:r>
                  <w:r w:rsidRPr="6B3E6BD2">
                    <w:rPr>
                      <w:color w:val="FF0000"/>
                      <w:sz w:val="28"/>
                      <w:szCs w:val="28"/>
                    </w:rPr>
                    <w:t xml:space="preserve"> </w:t>
                  </w:r>
                  <w:hyperlink r:id="rId63">
                    <w:r w:rsidRPr="6B3E6BD2">
                      <w:rPr>
                        <w:rStyle w:val="Collegamentoipertestuale"/>
                        <w:sz w:val="28"/>
                        <w:szCs w:val="28"/>
                      </w:rPr>
                      <w:t>https://scuola.regione.emilia-romagna.it/centri-di-servizio-e-consulenza-csc</w:t>
                    </w:r>
                  </w:hyperlink>
                  <w:r w:rsidRPr="6B3E6BD2">
                    <w:rPr>
                      <w:color w:val="FF0000"/>
                      <w:sz w:val="28"/>
                      <w:szCs w:val="28"/>
                    </w:rPr>
                    <w:t xml:space="preserve"> </w:t>
                  </w:r>
                </w:p>
                <w:p w14:paraId="7BADA327" w14:textId="4332C9AA" w:rsidR="6B3E6BD2" w:rsidRDefault="6B3E6BD2" w:rsidP="6B3E6BD2">
                  <w:pPr>
                    <w:rPr>
                      <w:color w:val="FF0000"/>
                      <w:sz w:val="28"/>
                      <w:szCs w:val="28"/>
                    </w:rPr>
                  </w:pPr>
                  <w:r w:rsidRPr="6B3E6BD2">
                    <w:rPr>
                      <w:sz w:val="28"/>
                      <w:szCs w:val="28"/>
                    </w:rPr>
                    <w:lastRenderedPageBreak/>
                    <w:t>4.Diritto allo studio:</w:t>
                  </w:r>
                  <w:r w:rsidRPr="6B3E6BD2">
                    <w:rPr>
                      <w:color w:val="FF0000"/>
                      <w:sz w:val="28"/>
                      <w:szCs w:val="28"/>
                    </w:rPr>
                    <w:t xml:space="preserve"> </w:t>
                  </w:r>
                  <w:hyperlink r:id="rId64">
                    <w:r w:rsidRPr="6B3E6BD2">
                      <w:rPr>
                        <w:rStyle w:val="Collegamentoipertestuale"/>
                        <w:sz w:val="28"/>
                        <w:szCs w:val="28"/>
                      </w:rPr>
                      <w:t>https://scuola.regione.emilia-romagna.it/diritto-studio</w:t>
                    </w:r>
                  </w:hyperlink>
                  <w:r w:rsidRPr="6B3E6BD2">
                    <w:rPr>
                      <w:color w:val="FF0000"/>
                      <w:sz w:val="28"/>
                      <w:szCs w:val="28"/>
                    </w:rPr>
                    <w:t xml:space="preserve"> </w:t>
                  </w:r>
                </w:p>
                <w:p w14:paraId="3850590F" w14:textId="5B67193A" w:rsidR="6B3E6BD2" w:rsidRDefault="6B3E6BD2" w:rsidP="6B3E6BD2">
                  <w:pPr>
                    <w:rPr>
                      <w:color w:val="FF0000"/>
                      <w:sz w:val="28"/>
                      <w:szCs w:val="28"/>
                    </w:rPr>
                  </w:pPr>
                  <w:r w:rsidRPr="6B3E6BD2">
                    <w:rPr>
                      <w:sz w:val="28"/>
                      <w:szCs w:val="28"/>
                    </w:rPr>
                    <w:t xml:space="preserve">5.Edilizia scolastica: </w:t>
                  </w:r>
                  <w:hyperlink r:id="rId65">
                    <w:r w:rsidRPr="6B3E6BD2">
                      <w:rPr>
                        <w:rStyle w:val="Collegamentoipertestuale"/>
                        <w:sz w:val="28"/>
                        <w:szCs w:val="28"/>
                      </w:rPr>
                      <w:t>https://scuola.regione.emilia-romagna.it/edilizia-scolastica</w:t>
                    </w:r>
                  </w:hyperlink>
                  <w:r w:rsidRPr="6B3E6BD2">
                    <w:rPr>
                      <w:color w:val="FF0000"/>
                      <w:sz w:val="28"/>
                      <w:szCs w:val="28"/>
                    </w:rPr>
                    <w:t xml:space="preserve"> </w:t>
                  </w:r>
                </w:p>
                <w:p w14:paraId="37A69EB3" w14:textId="11E41B19" w:rsidR="6B3E6BD2" w:rsidRDefault="6B3E6BD2" w:rsidP="6B3E6BD2">
                  <w:pPr>
                    <w:rPr>
                      <w:color w:val="FF0000"/>
                      <w:sz w:val="28"/>
                      <w:szCs w:val="28"/>
                    </w:rPr>
                  </w:pPr>
                  <w:r w:rsidRPr="6B3E6BD2">
                    <w:rPr>
                      <w:sz w:val="28"/>
                      <w:szCs w:val="28"/>
                    </w:rPr>
                    <w:t>6.Istruzione e formazione professionale:</w:t>
                  </w:r>
                  <w:r w:rsidRPr="6B3E6BD2">
                    <w:rPr>
                      <w:color w:val="FF0000"/>
                      <w:sz w:val="28"/>
                      <w:szCs w:val="28"/>
                    </w:rPr>
                    <w:t xml:space="preserve"> </w:t>
                  </w:r>
                  <w:hyperlink r:id="rId66">
                    <w:r w:rsidRPr="6B3E6BD2">
                      <w:rPr>
                        <w:rStyle w:val="Collegamentoipertestuale"/>
                        <w:sz w:val="28"/>
                        <w:szCs w:val="28"/>
                      </w:rPr>
                      <w:t>https://formazionelavoro.regione.emilia-romagna.it/iefp</w:t>
                    </w:r>
                  </w:hyperlink>
                  <w:r w:rsidRPr="6B3E6BD2">
                    <w:rPr>
                      <w:color w:val="FF0000"/>
                      <w:sz w:val="28"/>
                      <w:szCs w:val="28"/>
                    </w:rPr>
                    <w:t xml:space="preserve"> </w:t>
                  </w:r>
                </w:p>
                <w:p w14:paraId="5939A116" w14:textId="5011BD4B" w:rsidR="6B3E6BD2" w:rsidRDefault="6B3E6BD2" w:rsidP="6B3E6BD2">
                  <w:pPr>
                    <w:rPr>
                      <w:color w:val="FF0000"/>
                      <w:sz w:val="28"/>
                      <w:szCs w:val="28"/>
                    </w:rPr>
                  </w:pPr>
                  <w:r w:rsidRPr="6B3E6BD2">
                    <w:rPr>
                      <w:sz w:val="28"/>
                      <w:szCs w:val="28"/>
                    </w:rPr>
                    <w:t xml:space="preserve">7.Orientamento: </w:t>
                  </w:r>
                  <w:hyperlink r:id="rId67">
                    <w:r w:rsidRPr="6B3E6BD2">
                      <w:rPr>
                        <w:rStyle w:val="Collegamentoipertestuale"/>
                        <w:sz w:val="28"/>
                        <w:szCs w:val="28"/>
                      </w:rPr>
                      <w:t>https://scuola.regione.emilia-romagna.it/orientamento</w:t>
                    </w:r>
                  </w:hyperlink>
                  <w:r w:rsidRPr="6B3E6BD2">
                    <w:rPr>
                      <w:color w:val="FF0000"/>
                      <w:sz w:val="28"/>
                      <w:szCs w:val="28"/>
                    </w:rPr>
                    <w:t xml:space="preserve"> </w:t>
                  </w:r>
                </w:p>
                <w:p w14:paraId="17D0E2B1" w14:textId="42494A00" w:rsidR="6B3E6BD2" w:rsidRDefault="6B3E6BD2" w:rsidP="6B3E6BD2">
                  <w:pPr>
                    <w:rPr>
                      <w:color w:val="FF0000"/>
                      <w:sz w:val="28"/>
                      <w:szCs w:val="28"/>
                    </w:rPr>
                  </w:pPr>
                  <w:r w:rsidRPr="6B3E6BD2">
                    <w:rPr>
                      <w:sz w:val="28"/>
                      <w:szCs w:val="28"/>
                    </w:rPr>
                    <w:t>8.Scuole di musica:</w:t>
                  </w:r>
                  <w:r w:rsidRPr="6B3E6BD2">
                    <w:rPr>
                      <w:color w:val="FF0000"/>
                      <w:sz w:val="28"/>
                      <w:szCs w:val="28"/>
                    </w:rPr>
                    <w:t xml:space="preserve"> </w:t>
                  </w:r>
                  <w:hyperlink r:id="rId68">
                    <w:r w:rsidRPr="6B3E6BD2">
                      <w:rPr>
                        <w:rStyle w:val="Collegamentoipertestuale"/>
                        <w:sz w:val="28"/>
                        <w:szCs w:val="28"/>
                      </w:rPr>
                      <w:t>https://scuola.regione.emilia-romagna.it/scuole-di-musica</w:t>
                    </w:r>
                  </w:hyperlink>
                </w:p>
              </w:tc>
              <w:tc>
                <w:tcPr>
                  <w:tcW w:w="1491" w:type="pct"/>
                  <w:shd w:val="clear" w:color="auto" w:fill="DEEAF6" w:themeFill="accent5" w:themeFillTint="33"/>
                  <w:tcMar>
                    <w:left w:w="85" w:type="dxa"/>
                    <w:right w:w="85" w:type="dxa"/>
                  </w:tcMar>
                </w:tcPr>
                <w:p w14:paraId="6EE6ED46" w14:textId="77777777" w:rsidR="00F9007C" w:rsidRPr="00D85D3E" w:rsidRDefault="00F9007C" w:rsidP="00F9007C">
                  <w:pPr>
                    <w:spacing w:before="100" w:after="100"/>
                    <w:ind w:left="360"/>
                    <w:jc w:val="both"/>
                    <w:rPr>
                      <w:rFonts w:asciiTheme="minorHAnsi" w:eastAsia="Times New Roman" w:hAnsiTheme="minorHAnsi" w:cstheme="minorHAnsi"/>
                      <w:bCs/>
                      <w:sz w:val="28"/>
                      <w:szCs w:val="28"/>
                      <w:lang w:eastAsia="it-IT"/>
                    </w:rPr>
                  </w:pPr>
                </w:p>
                <w:p w14:paraId="5298B5C4" w14:textId="77777777" w:rsidR="00F9007C" w:rsidRPr="00D85D3E" w:rsidRDefault="00F9007C" w:rsidP="00F9007C">
                  <w:pPr>
                    <w:spacing w:before="100" w:after="100"/>
                    <w:ind w:left="360"/>
                    <w:jc w:val="both"/>
                    <w:rPr>
                      <w:rFonts w:asciiTheme="minorHAnsi" w:eastAsia="Times New Roman" w:hAnsiTheme="minorHAnsi" w:cstheme="minorHAnsi"/>
                      <w:bCs/>
                      <w:sz w:val="28"/>
                      <w:szCs w:val="28"/>
                      <w:lang w:eastAsia="it-IT"/>
                    </w:rPr>
                  </w:pPr>
                </w:p>
                <w:p w14:paraId="57323A43" w14:textId="7D493470" w:rsidR="00F9007C" w:rsidRPr="00D85D3E" w:rsidRDefault="00F9007C" w:rsidP="5D1DB990">
                  <w:pPr>
                    <w:spacing w:before="100" w:after="100"/>
                    <w:jc w:val="both"/>
                    <w:rPr>
                      <w:rFonts w:asciiTheme="minorHAnsi" w:eastAsia="Times New Roman" w:hAnsiTheme="minorHAnsi" w:cstheme="minorHAnsi"/>
                      <w:sz w:val="28"/>
                      <w:szCs w:val="28"/>
                      <w:lang w:eastAsia="it-IT"/>
                    </w:rPr>
                  </w:pPr>
                </w:p>
              </w:tc>
            </w:tr>
            <w:tr w:rsidR="006322A3" w:rsidRPr="00D85D3E" w14:paraId="74312683" w14:textId="57C12031" w:rsidTr="00EC2DBA">
              <w:tc>
                <w:tcPr>
                  <w:tcW w:w="402" w:type="pct"/>
                  <w:shd w:val="clear" w:color="auto" w:fill="DEEAF6" w:themeFill="accent5" w:themeFillTint="33"/>
                  <w:tcMar>
                    <w:top w:w="15" w:type="dxa"/>
                    <w:left w:w="57" w:type="dxa"/>
                    <w:bottom w:w="15" w:type="dxa"/>
                    <w:right w:w="15" w:type="dxa"/>
                  </w:tcMar>
                  <w:vAlign w:val="center"/>
                </w:tcPr>
                <w:p w14:paraId="0C382322"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Mobilità</w:t>
                  </w:r>
                </w:p>
              </w:tc>
              <w:tc>
                <w:tcPr>
                  <w:tcW w:w="430" w:type="pct"/>
                  <w:shd w:val="clear" w:color="auto" w:fill="DEEAF6" w:themeFill="accent5" w:themeFillTint="33"/>
                  <w:tcMar>
                    <w:top w:w="15" w:type="dxa"/>
                    <w:left w:w="57" w:type="dxa"/>
                    <w:bottom w:w="15" w:type="dxa"/>
                    <w:right w:w="15" w:type="dxa"/>
                  </w:tcMar>
                  <w:vAlign w:val="center"/>
                </w:tcPr>
                <w:p w14:paraId="60A8878C"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p w14:paraId="3C64E88A"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 on line</w:t>
                  </w:r>
                </w:p>
              </w:tc>
              <w:tc>
                <w:tcPr>
                  <w:tcW w:w="1034" w:type="pct"/>
                  <w:shd w:val="clear" w:color="auto" w:fill="DEEAF6" w:themeFill="accent5" w:themeFillTint="33"/>
                  <w:tcMar>
                    <w:top w:w="15" w:type="dxa"/>
                    <w:left w:w="57" w:type="dxa"/>
                    <w:bottom w:w="15" w:type="dxa"/>
                    <w:right w:w="15" w:type="dxa"/>
                  </w:tcMar>
                  <w:vAlign w:val="center"/>
                </w:tcPr>
                <w:p w14:paraId="0639D871" w14:textId="25441177" w:rsidR="00F9007C" w:rsidRPr="00D85D3E" w:rsidRDefault="00F9007C" w:rsidP="00F9007C">
                  <w:pPr>
                    <w:spacing w:before="100" w:after="100"/>
                    <w:jc w:val="both"/>
                    <w:rPr>
                      <w:rFonts w:asciiTheme="minorHAnsi" w:eastAsia="Times New Roman" w:hAnsiTheme="minorHAnsi" w:cstheme="minorHAnsi"/>
                      <w:sz w:val="28"/>
                      <w:szCs w:val="28"/>
                      <w:lang w:eastAsia="it-IT"/>
                    </w:rPr>
                  </w:pPr>
                  <w:r w:rsidRPr="00D85D3E">
                    <w:rPr>
                      <w:rFonts w:asciiTheme="minorHAnsi" w:eastAsia="Times New Roman" w:hAnsiTheme="minorHAnsi" w:cstheme="minorHAnsi"/>
                      <w:color w:val="0D0D0D" w:themeColor="text1" w:themeTint="F2"/>
                      <w:sz w:val="28"/>
                      <w:szCs w:val="28"/>
                      <w:lang w:eastAsia="it-IT"/>
                    </w:rPr>
                    <w:t xml:space="preserve">Servizi forniti dal portale </w:t>
                  </w:r>
                  <w:hyperlink r:id="rId69" w:history="1">
                    <w:r w:rsidRPr="00D85D3E">
                      <w:rPr>
                        <w:rStyle w:val="Collegamentoipertestuale"/>
                        <w:rFonts w:asciiTheme="minorHAnsi" w:eastAsia="Times New Roman" w:hAnsiTheme="minorHAnsi" w:cstheme="minorHAnsi"/>
                        <w:sz w:val="28"/>
                        <w:szCs w:val="28"/>
                        <w:lang w:eastAsia="it-IT"/>
                      </w:rPr>
                      <w:t>Mobilità</w:t>
                    </w:r>
                  </w:hyperlink>
                  <w:r w:rsidRPr="00D85D3E">
                    <w:rPr>
                      <w:rFonts w:asciiTheme="minorHAnsi" w:eastAsia="Times New Roman" w:hAnsiTheme="minorHAnsi" w:cstheme="minorHAnsi"/>
                      <w:color w:val="0D0D0D" w:themeColor="text1" w:themeTint="F2"/>
                      <w:sz w:val="28"/>
                      <w:szCs w:val="28"/>
                      <w:lang w:eastAsia="it-IT"/>
                    </w:rPr>
                    <w:t xml:space="preserve"> </w:t>
                  </w:r>
                </w:p>
              </w:tc>
              <w:tc>
                <w:tcPr>
                  <w:tcW w:w="1643" w:type="pct"/>
                  <w:shd w:val="clear" w:color="auto" w:fill="DEEAF6" w:themeFill="accent5" w:themeFillTint="33"/>
                  <w:tcMar>
                    <w:left w:w="85" w:type="dxa"/>
                    <w:right w:w="0" w:type="dxa"/>
                  </w:tcMar>
                </w:tcPr>
                <w:p w14:paraId="1F4AD52E" w14:textId="19002B73" w:rsidR="00F9007C" w:rsidRPr="00D85D3E" w:rsidRDefault="00F9007C" w:rsidP="2D5C39CE">
                  <w:pPr>
                    <w:spacing w:after="0"/>
                    <w:ind w:left="74" w:hanging="142"/>
                    <w:rPr>
                      <w:rFonts w:asciiTheme="minorHAnsi" w:eastAsia="Times New Roman" w:hAnsiTheme="minorHAnsi" w:cstheme="minorBid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Travel Planner dinamico</w:t>
                  </w:r>
                </w:p>
                <w:p w14:paraId="21E85E57" w14:textId="52324530" w:rsidR="00F9007C" w:rsidRPr="00D85D3E" w:rsidRDefault="00F9007C" w:rsidP="00F81A7F">
                  <w:pPr>
                    <w:spacing w:after="0"/>
                    <w:ind w:left="74" w:hanging="142"/>
                    <w:rPr>
                      <w:rFonts w:asciiTheme="minorHAnsi" w:eastAsia="Times New Roman" w:hAnsiTheme="minorHAnsi" w:cstheme="minorHAnsi"/>
                      <w:color w:val="0D0D0D" w:themeColor="text1" w:themeTint="F2"/>
                      <w:sz w:val="28"/>
                      <w:szCs w:val="28"/>
                      <w:lang w:eastAsia="it-IT"/>
                    </w:rPr>
                  </w:pPr>
                </w:p>
                <w:p w14:paraId="25789686" w14:textId="004F0DC4" w:rsidR="00F9007C" w:rsidRPr="00D85D3E" w:rsidRDefault="00F9007C" w:rsidP="2D5C39CE">
                  <w:pPr>
                    <w:spacing w:after="0"/>
                    <w:ind w:left="74" w:hanging="142"/>
                    <w:rPr>
                      <w:rFonts w:asciiTheme="minorHAnsi" w:eastAsia="Times New Roman" w:hAnsiTheme="minorHAnsi" w:cstheme="minorBid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ARS (Servizio viabilità, logistica e trasporto per vie d’acqua)</w:t>
                  </w:r>
                </w:p>
                <w:p w14:paraId="423D67B6" w14:textId="0FA2425F" w:rsidR="00F9007C" w:rsidRPr="00D85D3E" w:rsidRDefault="00F9007C" w:rsidP="2D5C39CE">
                  <w:pPr>
                    <w:spacing w:after="0"/>
                    <w:ind w:left="74" w:hanging="142"/>
                    <w:rPr>
                      <w:rFonts w:asciiTheme="minorHAnsi" w:eastAsia="Times New Roman" w:hAnsiTheme="minorHAnsi" w:cstheme="minorBidi"/>
                      <w:color w:val="0D0D0D" w:themeColor="text1" w:themeTint="F2"/>
                      <w:sz w:val="28"/>
                      <w:szCs w:val="28"/>
                      <w:lang w:eastAsia="it-IT"/>
                    </w:rPr>
                  </w:pPr>
                </w:p>
                <w:p w14:paraId="2BE00483" w14:textId="46C02F73" w:rsidR="2D5C39CE" w:rsidRDefault="2D5C39CE" w:rsidP="2D5C39CE">
                  <w:pPr>
                    <w:spacing w:after="0"/>
                    <w:ind w:left="74" w:hanging="142"/>
                    <w:rPr>
                      <w:rFonts w:asciiTheme="minorHAnsi" w:eastAsia="Times New Roman" w:hAnsiTheme="minorHAnsi" w:cstheme="minorBidi"/>
                      <w:color w:val="0D0D0D" w:themeColor="text1" w:themeTint="F2"/>
                      <w:sz w:val="28"/>
                      <w:szCs w:val="28"/>
                      <w:lang w:eastAsia="it-IT"/>
                    </w:rPr>
                  </w:pPr>
                </w:p>
                <w:p w14:paraId="68F14708" w14:textId="6E6B7E96" w:rsidR="00F9007C" w:rsidRPr="00D85D3E" w:rsidRDefault="00F9007C" w:rsidP="2D5C39CE">
                  <w:pPr>
                    <w:spacing w:after="0"/>
                    <w:ind w:left="-68"/>
                    <w:rPr>
                      <w:rFonts w:asciiTheme="minorHAnsi" w:eastAsia="Times New Roman" w:hAnsiTheme="minorHAnsi" w:cstheme="minorBid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 xml:space="preserve">Progetto </w:t>
                  </w:r>
                  <w:proofErr w:type="spellStart"/>
                  <w:r w:rsidRPr="2D5C39CE">
                    <w:rPr>
                      <w:rFonts w:asciiTheme="minorHAnsi" w:eastAsia="Times New Roman" w:hAnsiTheme="minorHAnsi" w:cstheme="minorBidi"/>
                      <w:color w:val="0D0D0D" w:themeColor="text1" w:themeTint="F2"/>
                      <w:sz w:val="28"/>
                      <w:szCs w:val="28"/>
                      <w:lang w:eastAsia="it-IT"/>
                    </w:rPr>
                    <w:t>Stimer</w:t>
                  </w:r>
                  <w:proofErr w:type="spellEnd"/>
                  <w:r w:rsidRPr="2D5C39CE">
                    <w:rPr>
                      <w:rFonts w:asciiTheme="minorHAnsi" w:eastAsia="Times New Roman" w:hAnsiTheme="minorHAnsi" w:cstheme="minorBidi"/>
                      <w:color w:val="0D0D0D" w:themeColor="text1" w:themeTint="F2"/>
                      <w:sz w:val="28"/>
                      <w:szCs w:val="28"/>
                      <w:lang w:eastAsia="it-IT"/>
                    </w:rPr>
                    <w:t xml:space="preserve"> - Mi muovo </w:t>
                  </w:r>
                </w:p>
                <w:p w14:paraId="2480AD36" w14:textId="77777777" w:rsidR="00F9007C" w:rsidRPr="00D85D3E" w:rsidRDefault="00F9007C" w:rsidP="00F81A7F">
                  <w:pPr>
                    <w:spacing w:after="0"/>
                    <w:ind w:left="-68"/>
                    <w:rPr>
                      <w:rFonts w:asciiTheme="minorHAnsi" w:eastAsia="Times New Roman" w:hAnsiTheme="minorHAnsi" w:cstheme="minorHAnsi"/>
                      <w:color w:val="0D0D0D" w:themeColor="text1" w:themeTint="F2"/>
                      <w:sz w:val="28"/>
                      <w:szCs w:val="28"/>
                      <w:lang w:eastAsia="it-IT"/>
                    </w:rPr>
                  </w:pPr>
                  <w:r w:rsidRPr="00D85D3E">
                    <w:rPr>
                      <w:rFonts w:asciiTheme="minorHAnsi" w:eastAsia="Times New Roman" w:hAnsiTheme="minorHAnsi" w:cstheme="minorHAnsi"/>
                      <w:color w:val="0D0D0D" w:themeColor="text1" w:themeTint="F2"/>
                      <w:sz w:val="28"/>
                      <w:szCs w:val="28"/>
                      <w:lang w:eastAsia="it-IT"/>
                    </w:rPr>
                    <w:t xml:space="preserve">  </w:t>
                  </w:r>
                </w:p>
                <w:p w14:paraId="633E428E" w14:textId="64EFB5EB" w:rsidR="0017467F" w:rsidRPr="00D85D3E" w:rsidRDefault="00F9007C" w:rsidP="2D5C39CE">
                  <w:pPr>
                    <w:spacing w:after="0"/>
                    <w:ind w:left="-68"/>
                    <w:rPr>
                      <w:rFonts w:asciiTheme="minorHAnsi" w:eastAsia="Times New Roman" w:hAnsiTheme="minorHAnsi" w:cstheme="minorBid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 xml:space="preserve">Flussi online </w:t>
                  </w:r>
                  <w:r w:rsidR="006D7F43" w:rsidRPr="2D5C39CE">
                    <w:rPr>
                      <w:rFonts w:asciiTheme="minorHAnsi" w:eastAsia="Times New Roman" w:hAnsiTheme="minorHAnsi" w:cstheme="minorBidi"/>
                      <w:color w:val="0D0D0D" w:themeColor="text1" w:themeTint="F2"/>
                      <w:sz w:val="28"/>
                      <w:szCs w:val="28"/>
                      <w:lang w:eastAsia="it-IT"/>
                    </w:rPr>
                    <w:t>Servizio viabilità,</w:t>
                  </w:r>
                  <w:r w:rsidR="1E845EF0" w:rsidRPr="2D5C39CE">
                    <w:rPr>
                      <w:rFonts w:asciiTheme="minorHAnsi" w:eastAsia="Times New Roman" w:hAnsiTheme="minorHAnsi" w:cstheme="minorBidi"/>
                      <w:color w:val="0D0D0D" w:themeColor="text1" w:themeTint="F2"/>
                      <w:sz w:val="28"/>
                      <w:szCs w:val="28"/>
                      <w:lang w:eastAsia="it-IT"/>
                    </w:rPr>
                    <w:t xml:space="preserve"> </w:t>
                  </w:r>
                  <w:r w:rsidR="006D7F43" w:rsidRPr="2D5C39CE">
                    <w:rPr>
                      <w:rFonts w:asciiTheme="minorHAnsi" w:eastAsia="Times New Roman" w:hAnsiTheme="minorHAnsi" w:cstheme="minorBidi"/>
                      <w:color w:val="0D0D0D" w:themeColor="text1" w:themeTint="F2"/>
                      <w:sz w:val="28"/>
                      <w:szCs w:val="28"/>
                      <w:lang w:eastAsia="it-IT"/>
                    </w:rPr>
                    <w:t>logistica e trasporto per vie d’acqua</w:t>
                  </w:r>
                </w:p>
                <w:p w14:paraId="29137370" w14:textId="6AB5CEF9" w:rsidR="2D5C39CE" w:rsidRDefault="2D5C39CE" w:rsidP="2D5C39CE">
                  <w:pPr>
                    <w:spacing w:after="0"/>
                    <w:ind w:left="-68"/>
                    <w:rPr>
                      <w:rFonts w:asciiTheme="minorHAnsi" w:eastAsia="Times New Roman" w:hAnsiTheme="minorHAnsi" w:cstheme="minorBidi"/>
                      <w:color w:val="0D0D0D" w:themeColor="text1" w:themeTint="F2"/>
                      <w:sz w:val="28"/>
                      <w:szCs w:val="28"/>
                      <w:lang w:eastAsia="it-IT"/>
                    </w:rPr>
                  </w:pPr>
                </w:p>
                <w:p w14:paraId="4F76BAB5" w14:textId="4A2B6654" w:rsidR="00F9007C" w:rsidRPr="00D85D3E" w:rsidRDefault="00F9007C" w:rsidP="2D5C39CE">
                  <w:pPr>
                    <w:spacing w:after="0"/>
                    <w:ind w:left="-68"/>
                    <w:rPr>
                      <w:rFonts w:asciiTheme="minorHAnsi" w:eastAsia="Times New Roman" w:hAnsiTheme="minorHAnsi" w:cstheme="minorBid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Limiti on line</w:t>
                  </w:r>
                </w:p>
              </w:tc>
              <w:tc>
                <w:tcPr>
                  <w:tcW w:w="1491" w:type="pct"/>
                  <w:shd w:val="clear" w:color="auto" w:fill="DEEAF6" w:themeFill="accent5" w:themeFillTint="33"/>
                  <w:tcMar>
                    <w:left w:w="85" w:type="dxa"/>
                    <w:right w:w="85" w:type="dxa"/>
                  </w:tcMar>
                </w:tcPr>
                <w:p w14:paraId="0412727D" w14:textId="47C16CE7" w:rsidR="00F9007C" w:rsidRPr="00D85D3E" w:rsidRDefault="00F9007C" w:rsidP="00F81A7F">
                  <w:pPr>
                    <w:spacing w:after="0"/>
                    <w:jc w:val="both"/>
                    <w:rPr>
                      <w:rFonts w:asciiTheme="minorHAnsi" w:eastAsia="Times New Roman" w:hAnsiTheme="minorHAnsi" w:cstheme="minorHAnsi"/>
                      <w:color w:val="0D0D0D" w:themeColor="text1" w:themeTint="F2"/>
                      <w:sz w:val="28"/>
                      <w:szCs w:val="28"/>
                      <w:lang w:eastAsia="it-IT"/>
                    </w:rPr>
                  </w:pPr>
                  <w:r w:rsidRPr="00D85D3E">
                    <w:rPr>
                      <w:rFonts w:asciiTheme="minorHAnsi" w:eastAsia="Times New Roman" w:hAnsiTheme="minorHAnsi" w:cstheme="minorHAnsi"/>
                      <w:color w:val="0D0D0D" w:themeColor="text1" w:themeTint="F2"/>
                      <w:sz w:val="28"/>
                      <w:szCs w:val="28"/>
                      <w:lang w:eastAsia="it-IT"/>
                    </w:rPr>
                    <w:t>Servizio di pianificazione di spostamenti in Emilia –Romagna</w:t>
                  </w:r>
                </w:p>
                <w:p w14:paraId="6E41A723" w14:textId="77777777" w:rsidR="00C63F6E" w:rsidRPr="00D85D3E" w:rsidRDefault="00C63F6E" w:rsidP="00F81A7F">
                  <w:pPr>
                    <w:spacing w:after="0"/>
                    <w:jc w:val="both"/>
                    <w:rPr>
                      <w:rFonts w:asciiTheme="minorHAnsi" w:eastAsia="Times New Roman" w:hAnsiTheme="minorHAnsi" w:cstheme="minorHAnsi"/>
                      <w:color w:val="0D0D0D" w:themeColor="text1" w:themeTint="F2"/>
                      <w:sz w:val="28"/>
                      <w:szCs w:val="28"/>
                      <w:lang w:eastAsia="it-IT"/>
                    </w:rPr>
                  </w:pPr>
                </w:p>
                <w:p w14:paraId="0214C688" w14:textId="3D728ABF" w:rsidR="00F9007C" w:rsidRPr="00D85D3E" w:rsidRDefault="00F9007C" w:rsidP="00F81A7F">
                  <w:pPr>
                    <w:spacing w:after="0"/>
                    <w:jc w:val="both"/>
                    <w:rPr>
                      <w:rFonts w:asciiTheme="minorHAnsi" w:eastAsia="Times New Roman" w:hAnsiTheme="minorHAnsi" w:cstheme="minorHAns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Archivio regionale delle strade</w:t>
                  </w:r>
                </w:p>
                <w:p w14:paraId="7C10D8F1" w14:textId="5C653D87" w:rsidR="00F9007C" w:rsidRPr="00D85D3E" w:rsidRDefault="00F9007C" w:rsidP="00F81A7F">
                  <w:pPr>
                    <w:spacing w:after="0"/>
                    <w:ind w:left="360"/>
                    <w:jc w:val="both"/>
                    <w:rPr>
                      <w:rFonts w:asciiTheme="minorHAnsi" w:eastAsia="Times New Roman" w:hAnsiTheme="minorHAnsi" w:cstheme="minorHAnsi"/>
                      <w:color w:val="0D0D0D" w:themeColor="text1" w:themeTint="F2"/>
                      <w:sz w:val="28"/>
                      <w:szCs w:val="28"/>
                      <w:lang w:eastAsia="it-IT"/>
                    </w:rPr>
                  </w:pPr>
                </w:p>
                <w:p w14:paraId="4747D729" w14:textId="0A0E8AC8" w:rsidR="006D7F43" w:rsidRPr="00D85D3E" w:rsidRDefault="006D7F43" w:rsidP="00F81A7F">
                  <w:pPr>
                    <w:spacing w:after="0"/>
                    <w:jc w:val="both"/>
                    <w:rPr>
                      <w:rFonts w:asciiTheme="minorHAnsi" w:eastAsia="Times New Roman" w:hAnsiTheme="minorHAnsi" w:cstheme="minorHAnsi"/>
                      <w:color w:val="0D0D0D" w:themeColor="text1" w:themeTint="F2"/>
                      <w:sz w:val="28"/>
                      <w:szCs w:val="28"/>
                      <w:lang w:eastAsia="it-IT"/>
                    </w:rPr>
                  </w:pPr>
                  <w:r w:rsidRPr="00D85D3E">
                    <w:rPr>
                      <w:rFonts w:asciiTheme="minorHAnsi" w:eastAsia="Times New Roman" w:hAnsiTheme="minorHAnsi" w:cstheme="minorHAnsi"/>
                      <w:color w:val="0D0D0D" w:themeColor="text1" w:themeTint="F2"/>
                      <w:sz w:val="28"/>
                      <w:szCs w:val="28"/>
                      <w:lang w:eastAsia="it-IT"/>
                    </w:rPr>
                    <w:t>Tariffazione integrata in Emilia-Romagna</w:t>
                  </w:r>
                </w:p>
                <w:p w14:paraId="66979DD3" w14:textId="77777777" w:rsidR="006D7F43" w:rsidRPr="00D85D3E" w:rsidRDefault="006D7F43" w:rsidP="00F81A7F">
                  <w:pPr>
                    <w:spacing w:after="0"/>
                    <w:jc w:val="both"/>
                    <w:rPr>
                      <w:rFonts w:asciiTheme="minorHAnsi" w:eastAsia="Times New Roman" w:hAnsiTheme="minorHAnsi" w:cstheme="minorHAnsi"/>
                      <w:color w:val="0D0D0D" w:themeColor="text1" w:themeTint="F2"/>
                      <w:sz w:val="28"/>
                      <w:szCs w:val="28"/>
                      <w:lang w:eastAsia="it-IT"/>
                    </w:rPr>
                  </w:pPr>
                </w:p>
                <w:p w14:paraId="65680CDA" w14:textId="6AEECF67" w:rsidR="00F9007C" w:rsidRPr="00D85D3E" w:rsidRDefault="00F9007C" w:rsidP="00F81A7F">
                  <w:pPr>
                    <w:spacing w:after="0"/>
                    <w:jc w:val="both"/>
                    <w:rPr>
                      <w:rFonts w:asciiTheme="minorHAnsi" w:eastAsia="Times New Roman" w:hAnsiTheme="minorHAnsi" w:cstheme="minorHAnsi"/>
                      <w:color w:val="0D0D0D" w:themeColor="text1" w:themeTint="F2"/>
                      <w:sz w:val="28"/>
                      <w:szCs w:val="28"/>
                      <w:lang w:eastAsia="it-IT"/>
                    </w:rPr>
                  </w:pPr>
                  <w:r w:rsidRPr="2D5C39CE">
                    <w:rPr>
                      <w:rFonts w:asciiTheme="minorHAnsi" w:eastAsia="Times New Roman" w:hAnsiTheme="minorHAnsi" w:cstheme="minorBidi"/>
                      <w:color w:val="0D0D0D" w:themeColor="text1" w:themeTint="F2"/>
                      <w:sz w:val="28"/>
                      <w:szCs w:val="28"/>
                      <w:lang w:eastAsia="it-IT"/>
                    </w:rPr>
                    <w:t>Dati censiti dal Sistema regionale di rilevazione dei flussi di traffico dell'Emilia-Romagna</w:t>
                  </w:r>
                </w:p>
                <w:p w14:paraId="1943E0A2" w14:textId="77777777" w:rsidR="00E719A4" w:rsidRPr="00D85D3E" w:rsidRDefault="00E719A4" w:rsidP="00F81A7F">
                  <w:pPr>
                    <w:spacing w:after="0"/>
                    <w:jc w:val="both"/>
                    <w:rPr>
                      <w:rFonts w:asciiTheme="minorHAnsi" w:eastAsia="Times New Roman" w:hAnsiTheme="minorHAnsi" w:cstheme="minorHAnsi"/>
                      <w:color w:val="0D0D0D" w:themeColor="text1" w:themeTint="F2"/>
                      <w:sz w:val="28"/>
                      <w:szCs w:val="28"/>
                      <w:lang w:eastAsia="it-IT"/>
                    </w:rPr>
                  </w:pPr>
                </w:p>
                <w:p w14:paraId="6D651176" w14:textId="698E75A3" w:rsidR="00F9007C" w:rsidRPr="00D85D3E" w:rsidRDefault="00F9007C" w:rsidP="00F81A7F">
                  <w:pPr>
                    <w:spacing w:after="0"/>
                    <w:jc w:val="both"/>
                    <w:rPr>
                      <w:rFonts w:asciiTheme="minorHAnsi" w:eastAsia="Times New Roman" w:hAnsiTheme="minorHAnsi" w:cstheme="minorHAnsi"/>
                      <w:color w:val="0D0D0D" w:themeColor="text1" w:themeTint="F2"/>
                      <w:sz w:val="28"/>
                      <w:szCs w:val="28"/>
                      <w:lang w:eastAsia="it-IT"/>
                    </w:rPr>
                  </w:pPr>
                  <w:r w:rsidRPr="00D85D3E">
                    <w:rPr>
                      <w:rFonts w:asciiTheme="minorHAnsi" w:eastAsia="Times New Roman" w:hAnsiTheme="minorHAnsi" w:cstheme="minorHAnsi"/>
                      <w:color w:val="0D0D0D" w:themeColor="text1" w:themeTint="F2"/>
                      <w:sz w:val="28"/>
                      <w:szCs w:val="28"/>
                      <w:lang w:eastAsia="it-IT"/>
                    </w:rPr>
                    <w:t>Elenco dei limiti puntuali e lineari</w:t>
                  </w:r>
                </w:p>
              </w:tc>
            </w:tr>
            <w:tr w:rsidR="006322A3" w:rsidRPr="00D85D3E" w14:paraId="7B8AB6BB" w14:textId="503661E2" w:rsidTr="00EC2DBA">
              <w:tc>
                <w:tcPr>
                  <w:tcW w:w="402" w:type="pct"/>
                  <w:shd w:val="clear" w:color="auto" w:fill="DEEAF6" w:themeFill="accent5" w:themeFillTint="33"/>
                  <w:tcMar>
                    <w:top w:w="15" w:type="dxa"/>
                    <w:left w:w="57" w:type="dxa"/>
                    <w:bottom w:w="15" w:type="dxa"/>
                    <w:right w:w="15" w:type="dxa"/>
                  </w:tcMar>
                  <w:vAlign w:val="center"/>
                </w:tcPr>
                <w:p w14:paraId="1C9F6A06"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Pari opportunità</w:t>
                  </w:r>
                </w:p>
              </w:tc>
              <w:tc>
                <w:tcPr>
                  <w:tcW w:w="430" w:type="pct"/>
                  <w:shd w:val="clear" w:color="auto" w:fill="DEEAF6" w:themeFill="accent5" w:themeFillTint="33"/>
                  <w:tcMar>
                    <w:top w:w="15" w:type="dxa"/>
                    <w:left w:w="57" w:type="dxa"/>
                    <w:bottom w:w="15" w:type="dxa"/>
                    <w:right w:w="15" w:type="dxa"/>
                  </w:tcMar>
                  <w:vAlign w:val="center"/>
                </w:tcPr>
                <w:p w14:paraId="2AB33A87" w14:textId="77777777" w:rsidR="00F9007C" w:rsidRPr="00D85D3E" w:rsidRDefault="00F9007C"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2AE148F4" w14:textId="3AAF7D62" w:rsidR="00F9007C" w:rsidRPr="00D85D3E" w:rsidRDefault="00F9007C" w:rsidP="00F9007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Portale </w:t>
                  </w:r>
                  <w:hyperlink r:id="rId70" w:history="1">
                    <w:r w:rsidRPr="00D85D3E">
                      <w:rPr>
                        <w:rStyle w:val="Collegamentoipertestuale"/>
                        <w:rFonts w:asciiTheme="minorHAnsi" w:eastAsia="Times New Roman" w:hAnsiTheme="minorHAnsi" w:cstheme="minorHAnsi"/>
                        <w:bCs/>
                        <w:sz w:val="28"/>
                        <w:szCs w:val="28"/>
                        <w:lang w:eastAsia="it-IT"/>
                      </w:rPr>
                      <w:t>Pari opportunità</w:t>
                    </w:r>
                  </w:hyperlink>
                  <w:r w:rsidRPr="00D85D3E">
                    <w:rPr>
                      <w:rFonts w:asciiTheme="minorHAnsi" w:eastAsia="Times New Roman" w:hAnsiTheme="minorHAnsi" w:cstheme="minorHAnsi"/>
                      <w:bCs/>
                      <w:sz w:val="28"/>
                      <w:szCs w:val="28"/>
                      <w:lang w:eastAsia="it-IT"/>
                    </w:rPr>
                    <w:t xml:space="preserve">: è una banca dati che consente l’accesso ad informazioni su: </w:t>
                  </w:r>
                </w:p>
                <w:p w14:paraId="0320A53F" w14:textId="77777777" w:rsidR="00F9007C" w:rsidRPr="00D85D3E" w:rsidRDefault="00F9007C" w:rsidP="00F9007C">
                  <w:pPr>
                    <w:spacing w:before="100" w:after="100"/>
                    <w:jc w:val="both"/>
                    <w:rPr>
                      <w:rFonts w:asciiTheme="minorHAnsi" w:eastAsia="Times New Roman" w:hAnsiTheme="minorHAnsi" w:cstheme="minorHAnsi"/>
                      <w:bCs/>
                      <w:sz w:val="28"/>
                      <w:szCs w:val="28"/>
                      <w:lang w:eastAsia="it-IT"/>
                    </w:rPr>
                  </w:pPr>
                </w:p>
                <w:p w14:paraId="79039A16" w14:textId="1FAE773A" w:rsidR="00F9007C" w:rsidRPr="00D85D3E" w:rsidRDefault="00F9007C" w:rsidP="00F9007C">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Contrasto alla violenza di genere </w:t>
                  </w:r>
                </w:p>
                <w:p w14:paraId="62979D7D" w14:textId="77777777" w:rsidR="00F9007C" w:rsidRPr="00D85D3E" w:rsidRDefault="00F9007C" w:rsidP="00F9007C">
                  <w:pPr>
                    <w:spacing w:before="100" w:after="100"/>
                    <w:jc w:val="both"/>
                    <w:rPr>
                      <w:rFonts w:asciiTheme="minorHAnsi" w:eastAsia="Times New Roman" w:hAnsiTheme="minorHAnsi" w:cstheme="minorHAnsi"/>
                      <w:bCs/>
                      <w:sz w:val="28"/>
                      <w:szCs w:val="28"/>
                      <w:lang w:eastAsia="it-IT"/>
                    </w:rPr>
                  </w:pPr>
                </w:p>
                <w:p w14:paraId="2419067F" w14:textId="167005B5" w:rsidR="00F9007C" w:rsidRPr="00D85D3E" w:rsidRDefault="00F9007C" w:rsidP="00D163DF">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Cultura di genere, promozione di una cultura delle pari opportunità, attenta al rispetto delle differenze e al contrasto degli stereotipi di genere;</w:t>
                  </w:r>
                </w:p>
                <w:p w14:paraId="20DA4C56" w14:textId="77777777" w:rsidR="00F9007C" w:rsidRPr="00D85D3E" w:rsidRDefault="00F9007C" w:rsidP="00F9007C">
                  <w:pPr>
                    <w:spacing w:before="100" w:after="100"/>
                    <w:jc w:val="both"/>
                    <w:rPr>
                      <w:rFonts w:asciiTheme="minorHAnsi" w:eastAsia="Times New Roman" w:hAnsiTheme="minorHAnsi" w:cstheme="minorHAnsi"/>
                      <w:bCs/>
                      <w:sz w:val="28"/>
                      <w:szCs w:val="28"/>
                      <w:lang w:eastAsia="it-IT"/>
                    </w:rPr>
                  </w:pPr>
                </w:p>
                <w:p w14:paraId="38D9186C" w14:textId="6D819FBF" w:rsidR="00F9007C" w:rsidRPr="00D85D3E" w:rsidRDefault="00F9007C" w:rsidP="00F9007C">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Bilancio di genere</w:t>
                  </w:r>
                </w:p>
              </w:tc>
              <w:tc>
                <w:tcPr>
                  <w:tcW w:w="1643" w:type="pct"/>
                  <w:shd w:val="clear" w:color="auto" w:fill="DEEAF6" w:themeFill="accent5" w:themeFillTint="33"/>
                  <w:tcMar>
                    <w:left w:w="57" w:type="dxa"/>
                  </w:tcMar>
                </w:tcPr>
                <w:p w14:paraId="377CC196" w14:textId="77777777" w:rsidR="00267D56" w:rsidRPr="00A8564F" w:rsidRDefault="00267D56" w:rsidP="00267D56">
                  <w:pPr>
                    <w:spacing w:after="0"/>
                    <w:rPr>
                      <w:rFonts w:asciiTheme="minorHAnsi" w:eastAsia="Times New Roman" w:hAnsiTheme="minorHAnsi" w:cstheme="minorHAnsi"/>
                      <w:b/>
                      <w:bCs/>
                      <w:sz w:val="28"/>
                      <w:szCs w:val="28"/>
                      <w:lang w:eastAsia="it-IT"/>
                    </w:rPr>
                  </w:pPr>
                  <w:r w:rsidRPr="00A8564F">
                    <w:rPr>
                      <w:rFonts w:asciiTheme="minorHAnsi" w:eastAsia="Times New Roman" w:hAnsiTheme="minorHAnsi" w:cstheme="minorHAnsi"/>
                      <w:b/>
                      <w:bCs/>
                      <w:sz w:val="28"/>
                      <w:szCs w:val="28"/>
                      <w:lang w:eastAsia="it-IT"/>
                    </w:rPr>
                    <w:t>Cittadine e cittadini</w:t>
                  </w:r>
                </w:p>
                <w:p w14:paraId="481B6E8F" w14:textId="77777777" w:rsidR="00267D56" w:rsidRPr="00A8564F" w:rsidRDefault="00267D56" w:rsidP="00267D56">
                  <w:pPr>
                    <w:spacing w:after="0"/>
                    <w:rPr>
                      <w:rFonts w:asciiTheme="minorHAnsi" w:eastAsia="Times New Roman" w:hAnsiTheme="minorHAnsi" w:cstheme="minorHAnsi"/>
                      <w:bCs/>
                      <w:i/>
                      <w:iCs/>
                      <w:sz w:val="28"/>
                      <w:szCs w:val="28"/>
                      <w:lang w:eastAsia="it-IT"/>
                    </w:rPr>
                  </w:pPr>
                  <w:r w:rsidRPr="00A8564F">
                    <w:rPr>
                      <w:rFonts w:asciiTheme="minorHAnsi" w:eastAsia="Times New Roman" w:hAnsiTheme="minorHAnsi" w:cstheme="minorHAnsi"/>
                      <w:bCs/>
                      <w:i/>
                      <w:iCs/>
                      <w:sz w:val="28"/>
                      <w:szCs w:val="28"/>
                      <w:lang w:eastAsia="it-IT"/>
                    </w:rPr>
                    <w:t>Chiedere aiuto</w:t>
                  </w:r>
                </w:p>
                <w:p w14:paraId="5F6D4056" w14:textId="77777777" w:rsidR="00267D56" w:rsidRPr="00A8564F" w:rsidRDefault="00267D56" w:rsidP="00267D56">
                  <w:pPr>
                    <w:numPr>
                      <w:ilvl w:val="0"/>
                      <w:numId w:val="25"/>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Rivolgersi a un Centro antiviolenza;</w:t>
                  </w:r>
                </w:p>
                <w:p w14:paraId="7D49FBA7" w14:textId="77777777" w:rsidR="00267D56" w:rsidRPr="00A8564F" w:rsidRDefault="00267D56" w:rsidP="00267D56">
                  <w:pPr>
                    <w:numPr>
                      <w:ilvl w:val="0"/>
                      <w:numId w:val="25"/>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Rivolgersi a un Centro per uomini maltrattanti. </w:t>
                  </w:r>
                </w:p>
                <w:p w14:paraId="1A4842C3" w14:textId="77777777" w:rsidR="00267D56" w:rsidRPr="00A8564F" w:rsidRDefault="00267D56" w:rsidP="00267D56">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Per ciascun Centro si ottengono le seguenti informazioni: denominazione, indirizzo, orari di apertura, telefono, e-mail e sito di riferimento.</w:t>
                  </w:r>
                </w:p>
                <w:p w14:paraId="6135E783" w14:textId="77777777" w:rsidR="00267D56" w:rsidRPr="00A8564F" w:rsidRDefault="00267D56" w:rsidP="00267D56">
                  <w:pPr>
                    <w:spacing w:after="0"/>
                    <w:rPr>
                      <w:rFonts w:asciiTheme="minorHAnsi" w:eastAsia="Times New Roman" w:hAnsiTheme="minorHAnsi" w:cstheme="minorHAnsi"/>
                      <w:bCs/>
                      <w:i/>
                      <w:iCs/>
                      <w:sz w:val="28"/>
                      <w:szCs w:val="28"/>
                      <w:lang w:eastAsia="it-IT"/>
                    </w:rPr>
                  </w:pPr>
                  <w:r w:rsidRPr="00A8564F">
                    <w:rPr>
                      <w:rFonts w:asciiTheme="minorHAnsi" w:eastAsia="Times New Roman" w:hAnsiTheme="minorHAnsi" w:cstheme="minorHAnsi"/>
                      <w:bCs/>
                      <w:i/>
                      <w:iCs/>
                      <w:sz w:val="28"/>
                      <w:szCs w:val="28"/>
                      <w:lang w:eastAsia="it-IT"/>
                    </w:rPr>
                    <w:t>Fare una segnalazione</w:t>
                  </w:r>
                </w:p>
                <w:p w14:paraId="6BFF8107" w14:textId="77777777" w:rsidR="00267D56" w:rsidRPr="00A8564F" w:rsidRDefault="00267D56" w:rsidP="00267D56">
                  <w:pPr>
                    <w:numPr>
                      <w:ilvl w:val="0"/>
                      <w:numId w:val="26"/>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Contattare un Centro </w:t>
                  </w:r>
                  <w:proofErr w:type="gramStart"/>
                  <w:r w:rsidRPr="00A8564F">
                    <w:rPr>
                      <w:rFonts w:asciiTheme="minorHAnsi" w:eastAsia="Times New Roman" w:hAnsiTheme="minorHAnsi" w:cstheme="minorHAnsi"/>
                      <w:bCs/>
                      <w:sz w:val="28"/>
                      <w:szCs w:val="28"/>
                      <w:lang w:eastAsia="it-IT"/>
                    </w:rPr>
                    <w:t>anti discriminazione</w:t>
                  </w:r>
                  <w:proofErr w:type="gramEnd"/>
                  <w:r w:rsidRPr="00A8564F">
                    <w:rPr>
                      <w:rFonts w:asciiTheme="minorHAnsi" w:eastAsia="Times New Roman" w:hAnsiTheme="minorHAnsi" w:cstheme="minorHAnsi"/>
                      <w:bCs/>
                      <w:sz w:val="28"/>
                      <w:szCs w:val="28"/>
                      <w:lang w:eastAsia="it-IT"/>
                    </w:rPr>
                    <w:t>;</w:t>
                  </w:r>
                </w:p>
                <w:p w14:paraId="4405CDB9" w14:textId="77777777" w:rsidR="00267D56" w:rsidRPr="00A8564F" w:rsidRDefault="00267D56" w:rsidP="00267D56">
                  <w:pPr>
                    <w:numPr>
                      <w:ilvl w:val="0"/>
                      <w:numId w:val="26"/>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Contattare la Consigliera di parità;</w:t>
                  </w:r>
                </w:p>
                <w:p w14:paraId="2DB20681" w14:textId="77777777" w:rsidR="00267D56" w:rsidRPr="00A8564F" w:rsidRDefault="00267D56" w:rsidP="00267D56">
                  <w:pPr>
                    <w:numPr>
                      <w:ilvl w:val="0"/>
                      <w:numId w:val="26"/>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Contattare la rete delle associazioni di donne migranti.</w:t>
                  </w:r>
                </w:p>
                <w:p w14:paraId="21B0439A" w14:textId="77777777" w:rsidR="00267D56" w:rsidRPr="00A8564F" w:rsidRDefault="00267D56" w:rsidP="00267D56">
                  <w:pPr>
                    <w:spacing w:after="0"/>
                    <w:rPr>
                      <w:rFonts w:asciiTheme="minorHAnsi" w:eastAsia="Times New Roman" w:hAnsiTheme="minorHAnsi" w:cstheme="minorHAnsi"/>
                      <w:b/>
                      <w:bCs/>
                      <w:sz w:val="28"/>
                      <w:szCs w:val="28"/>
                      <w:lang w:eastAsia="it-IT"/>
                    </w:rPr>
                  </w:pPr>
                  <w:r w:rsidRPr="00A8564F">
                    <w:rPr>
                      <w:rFonts w:asciiTheme="minorHAnsi" w:eastAsia="Times New Roman" w:hAnsiTheme="minorHAnsi" w:cstheme="minorHAnsi"/>
                      <w:b/>
                      <w:bCs/>
                      <w:sz w:val="28"/>
                      <w:szCs w:val="28"/>
                      <w:lang w:eastAsia="it-IT"/>
                    </w:rPr>
                    <w:t>Enti del Terzo Settore</w:t>
                  </w:r>
                </w:p>
                <w:p w14:paraId="021E4264" w14:textId="77777777" w:rsidR="00267D56" w:rsidRPr="00A8564F" w:rsidRDefault="00267D56" w:rsidP="00267D56">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Partecipare ai bandi di settore;</w:t>
                  </w:r>
                </w:p>
                <w:p w14:paraId="5DE5A8D4" w14:textId="77777777" w:rsidR="00267D56" w:rsidRPr="00A8564F" w:rsidRDefault="00267D56" w:rsidP="00267D56">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Partecipare al Tavolo permanente delle politiche di genere.</w:t>
                  </w:r>
                </w:p>
                <w:p w14:paraId="6D15E6FC" w14:textId="673E631C" w:rsidR="00F9007C" w:rsidRPr="00D85D3E" w:rsidRDefault="00F9007C" w:rsidP="00F9007C">
                  <w:pPr>
                    <w:spacing w:after="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5E5BC785" w14:textId="77777777" w:rsidR="00F9007C" w:rsidRPr="00D85D3E" w:rsidRDefault="00F9007C" w:rsidP="00F9007C">
                  <w:pPr>
                    <w:spacing w:before="100" w:after="100"/>
                    <w:ind w:left="360"/>
                    <w:rPr>
                      <w:rFonts w:asciiTheme="minorHAnsi" w:eastAsia="Times New Roman" w:hAnsiTheme="minorHAnsi" w:cstheme="minorHAnsi"/>
                      <w:bCs/>
                      <w:sz w:val="28"/>
                      <w:szCs w:val="28"/>
                      <w:lang w:eastAsia="it-IT"/>
                    </w:rPr>
                  </w:pPr>
                </w:p>
              </w:tc>
            </w:tr>
            <w:tr w:rsidR="006322A3" w:rsidRPr="00D85D3E" w14:paraId="31767B4A" w14:textId="688E9FA3" w:rsidTr="00EC2DBA">
              <w:tc>
                <w:tcPr>
                  <w:tcW w:w="402" w:type="pct"/>
                  <w:vMerge w:val="restart"/>
                  <w:shd w:val="clear" w:color="auto" w:fill="DEEAF6" w:themeFill="accent5" w:themeFillTint="33"/>
                  <w:tcMar>
                    <w:top w:w="15" w:type="dxa"/>
                    <w:left w:w="57" w:type="dxa"/>
                    <w:bottom w:w="15" w:type="dxa"/>
                    <w:right w:w="15" w:type="dxa"/>
                  </w:tcMar>
                  <w:vAlign w:val="center"/>
                </w:tcPr>
                <w:p w14:paraId="1391196D" w14:textId="225514AD" w:rsidR="009B5F8E" w:rsidRPr="00D85D3E" w:rsidRDefault="009B5F8E" w:rsidP="009B5F8E">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Partecipazione</w:t>
                  </w:r>
                </w:p>
              </w:tc>
              <w:tc>
                <w:tcPr>
                  <w:tcW w:w="430" w:type="pct"/>
                  <w:shd w:val="clear" w:color="auto" w:fill="DEEAF6" w:themeFill="accent5" w:themeFillTint="33"/>
                  <w:tcMar>
                    <w:top w:w="15" w:type="dxa"/>
                    <w:left w:w="57" w:type="dxa"/>
                    <w:bottom w:w="15" w:type="dxa"/>
                    <w:right w:w="15" w:type="dxa"/>
                  </w:tcMar>
                  <w:vAlign w:val="center"/>
                </w:tcPr>
                <w:p w14:paraId="408916E1" w14:textId="77777777" w:rsidR="009B5F8E" w:rsidRPr="00D85D3E" w:rsidRDefault="009B5F8E"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Tecnico di garanzia della partecipazione</w:t>
                  </w:r>
                </w:p>
              </w:tc>
              <w:tc>
                <w:tcPr>
                  <w:tcW w:w="1034" w:type="pct"/>
                  <w:shd w:val="clear" w:color="auto" w:fill="DEEAF6" w:themeFill="accent5" w:themeFillTint="33"/>
                  <w:tcMar>
                    <w:top w:w="15" w:type="dxa"/>
                    <w:left w:w="57" w:type="dxa"/>
                    <w:bottom w:w="15" w:type="dxa"/>
                    <w:right w:w="15" w:type="dxa"/>
                  </w:tcMar>
                  <w:vAlign w:val="center"/>
                </w:tcPr>
                <w:p w14:paraId="663F9CFD" w14:textId="5F8B0DA2" w:rsidR="009B5F8E" w:rsidRPr="00D85D3E" w:rsidRDefault="003C0568" w:rsidP="0224F352">
                  <w:pPr>
                    <w:spacing w:before="100" w:after="100"/>
                    <w:jc w:val="center"/>
                    <w:rPr>
                      <w:rFonts w:asciiTheme="minorHAnsi" w:eastAsia="Times New Roman" w:hAnsiTheme="minorHAnsi" w:cstheme="minorBidi"/>
                      <w:sz w:val="28"/>
                      <w:szCs w:val="28"/>
                      <w:lang w:eastAsia="it-IT"/>
                    </w:rPr>
                  </w:pPr>
                  <w:hyperlink r:id="rId71">
                    <w:r w:rsidR="009B5F8E" w:rsidRPr="0224F352">
                      <w:rPr>
                        <w:rStyle w:val="Collegamentoipertestuale"/>
                        <w:rFonts w:asciiTheme="minorHAnsi" w:eastAsia="Times New Roman" w:hAnsiTheme="minorHAnsi" w:cstheme="minorBidi"/>
                        <w:sz w:val="28"/>
                        <w:szCs w:val="28"/>
                        <w:lang w:eastAsia="it-IT"/>
                      </w:rPr>
                      <w:t>Servizi del Tecnico di garanzia della partecipazione</w:t>
                    </w:r>
                  </w:hyperlink>
                </w:p>
              </w:tc>
              <w:tc>
                <w:tcPr>
                  <w:tcW w:w="1643" w:type="pct"/>
                  <w:shd w:val="clear" w:color="auto" w:fill="DEEAF6" w:themeFill="accent5" w:themeFillTint="33"/>
                  <w:tcMar>
                    <w:left w:w="57" w:type="dxa"/>
                  </w:tcMar>
                </w:tcPr>
                <w:p w14:paraId="0DC1AD31" w14:textId="4F759651" w:rsidR="009B5F8E" w:rsidRPr="00D85D3E" w:rsidRDefault="7906580E" w:rsidP="7906580E">
                  <w:pPr>
                    <w:spacing w:before="100" w:after="100"/>
                  </w:pPr>
                  <w:r w:rsidRPr="00D85D3E">
                    <w:rPr>
                      <w:rFonts w:cs="Calibri"/>
                      <w:sz w:val="28"/>
                      <w:szCs w:val="28"/>
                    </w:rPr>
                    <w:t>Certificazione di qualità</w:t>
                  </w:r>
                </w:p>
                <w:p w14:paraId="4F86EB33" w14:textId="5BFAB5F0" w:rsidR="009B5F8E" w:rsidRPr="00D85D3E" w:rsidRDefault="7906580E" w:rsidP="7906580E">
                  <w:pPr>
                    <w:spacing w:before="100" w:after="100"/>
                  </w:pPr>
                  <w:r w:rsidRPr="00D85D3E">
                    <w:rPr>
                      <w:rFonts w:cs="Calibri"/>
                      <w:sz w:val="28"/>
                      <w:szCs w:val="28"/>
                    </w:rPr>
                    <w:t>Attività di mediazione</w:t>
                  </w:r>
                </w:p>
                <w:p w14:paraId="567B76D5" w14:textId="677EEABA" w:rsidR="009B5F8E" w:rsidRPr="00D85D3E" w:rsidRDefault="7906580E" w:rsidP="7906580E">
                  <w:pPr>
                    <w:spacing w:before="100" w:after="100"/>
                  </w:pPr>
                  <w:r w:rsidRPr="00D85D3E">
                    <w:rPr>
                      <w:rFonts w:cs="Calibri"/>
                      <w:sz w:val="28"/>
                      <w:szCs w:val="28"/>
                    </w:rPr>
                    <w:t xml:space="preserve">Linee guida per la progettazione </w:t>
                  </w:r>
                </w:p>
                <w:p w14:paraId="5DDBDD60" w14:textId="279A1780" w:rsidR="009B5F8E" w:rsidRPr="00D85D3E" w:rsidRDefault="7906580E" w:rsidP="04C64501">
                  <w:pPr>
                    <w:spacing w:before="100" w:after="100"/>
                    <w:rPr>
                      <w:rFonts w:cs="Calibri"/>
                      <w:sz w:val="28"/>
                      <w:szCs w:val="28"/>
                    </w:rPr>
                  </w:pPr>
                  <w:r w:rsidRPr="0224F352">
                    <w:rPr>
                      <w:rFonts w:cs="Calibri"/>
                      <w:sz w:val="28"/>
                      <w:szCs w:val="28"/>
                    </w:rPr>
                    <w:lastRenderedPageBreak/>
                    <w:t xml:space="preserve">Consulenze metodologiche </w:t>
                  </w:r>
                </w:p>
              </w:tc>
              <w:tc>
                <w:tcPr>
                  <w:tcW w:w="1491" w:type="pct"/>
                  <w:shd w:val="clear" w:color="auto" w:fill="DEEAF6" w:themeFill="accent5" w:themeFillTint="33"/>
                  <w:tcMar>
                    <w:left w:w="85" w:type="dxa"/>
                    <w:right w:w="85" w:type="dxa"/>
                  </w:tcMar>
                </w:tcPr>
                <w:p w14:paraId="267ADA17" w14:textId="55F1AA25" w:rsidR="009B5F8E" w:rsidRPr="00D85D3E" w:rsidRDefault="7906580E" w:rsidP="7906580E">
                  <w:pPr>
                    <w:spacing w:before="100" w:after="100"/>
                    <w:ind w:left="360"/>
                    <w:jc w:val="both"/>
                    <w:rPr>
                      <w:rFonts w:cs="Calibri"/>
                      <w:sz w:val="28"/>
                      <w:szCs w:val="28"/>
                    </w:rPr>
                  </w:pPr>
                  <w:r w:rsidRPr="00D85D3E">
                    <w:rPr>
                      <w:rFonts w:cs="Calibri"/>
                      <w:sz w:val="28"/>
                      <w:szCs w:val="28"/>
                    </w:rPr>
                    <w:lastRenderedPageBreak/>
                    <w:t xml:space="preserve">Il Tecnico di garanzia, ai sensi dell’art. 8 della LR 15/2018, oltre alla funzione di certificazione dei progetti, può offrire un servizio di consulenza metodologica all’elaborazione e alla conduzione di </w:t>
                  </w:r>
                  <w:r w:rsidRPr="00D85D3E">
                    <w:rPr>
                      <w:rFonts w:cs="Calibri"/>
                      <w:sz w:val="28"/>
                      <w:szCs w:val="28"/>
                    </w:rPr>
                    <w:lastRenderedPageBreak/>
                    <w:t>processi partecipativi, può fornire materiali e documentazioni utili per progettare e predisporre i processi di partecipazione ed elabora orientamenti e linee guida per la progettazione.</w:t>
                  </w:r>
                </w:p>
              </w:tc>
            </w:tr>
            <w:tr w:rsidR="006322A3" w:rsidRPr="00D85D3E" w14:paraId="7DBD5945" w14:textId="063C38D8" w:rsidTr="00EC2DBA">
              <w:tc>
                <w:tcPr>
                  <w:tcW w:w="402" w:type="pct"/>
                  <w:vMerge/>
                  <w:tcMar>
                    <w:top w:w="15" w:type="dxa"/>
                    <w:left w:w="57" w:type="dxa"/>
                    <w:bottom w:w="15" w:type="dxa"/>
                    <w:right w:w="15" w:type="dxa"/>
                  </w:tcMar>
                  <w:vAlign w:val="center"/>
                </w:tcPr>
                <w:p w14:paraId="29649682" w14:textId="08383AB5" w:rsidR="009B5F8E" w:rsidRPr="00D85D3E" w:rsidRDefault="009B5F8E" w:rsidP="00F9007C">
                  <w:pPr>
                    <w:spacing w:before="100" w:after="100"/>
                    <w:jc w:val="center"/>
                    <w:rPr>
                      <w:rFonts w:asciiTheme="minorHAnsi" w:eastAsia="Times New Roman" w:hAnsiTheme="minorHAnsi" w:cstheme="minorHAnsi"/>
                      <w:bCs/>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12EEBDCA" w14:textId="77777777" w:rsidR="009B5F8E" w:rsidRPr="00D85D3E" w:rsidRDefault="009B5F8E" w:rsidP="00F9007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Processi partecipativi</w:t>
                  </w:r>
                </w:p>
              </w:tc>
              <w:tc>
                <w:tcPr>
                  <w:tcW w:w="1034" w:type="pct"/>
                  <w:shd w:val="clear" w:color="auto" w:fill="DEEAF6" w:themeFill="accent5" w:themeFillTint="33"/>
                  <w:tcMar>
                    <w:top w:w="15" w:type="dxa"/>
                    <w:left w:w="57" w:type="dxa"/>
                    <w:bottom w:w="15" w:type="dxa"/>
                    <w:right w:w="15" w:type="dxa"/>
                  </w:tcMar>
                  <w:vAlign w:val="center"/>
                </w:tcPr>
                <w:p w14:paraId="5E78C8E9" w14:textId="233C589F" w:rsidR="009B5F8E" w:rsidRPr="00D85D3E" w:rsidRDefault="4C953CC4" w:rsidP="5D1DB990">
                  <w:pPr>
                    <w:spacing w:before="100" w:after="100"/>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Portale</w:t>
                  </w:r>
                </w:p>
                <w:p w14:paraId="6BF3A993" w14:textId="007DCD77" w:rsidR="009B5F8E" w:rsidRPr="00D85D3E" w:rsidRDefault="3E6973FA" w:rsidP="5D1DB990">
                  <w:pPr>
                    <w:spacing w:before="100" w:after="100"/>
                    <w:jc w:val="center"/>
                    <w:rPr>
                      <w:rFonts w:asciiTheme="minorHAnsi" w:hAnsiTheme="minorHAnsi" w:cstheme="minorHAnsi"/>
                      <w:color w:val="FF0000"/>
                      <w:sz w:val="28"/>
                      <w:szCs w:val="28"/>
                      <w:lang w:eastAsia="it-IT"/>
                    </w:rPr>
                  </w:pPr>
                  <w:r w:rsidRPr="00D85D3E">
                    <w:rPr>
                      <w:rFonts w:asciiTheme="minorHAnsi" w:hAnsiTheme="minorHAnsi" w:cstheme="minorHAnsi"/>
                      <w:color w:val="0070C0"/>
                      <w:sz w:val="28"/>
                      <w:szCs w:val="28"/>
                    </w:rPr>
                    <w:t>Partecipazione</w:t>
                  </w:r>
                  <w:r w:rsidR="770EAEE5" w:rsidRPr="00D85D3E">
                    <w:rPr>
                      <w:rFonts w:asciiTheme="minorHAnsi" w:hAnsiTheme="minorHAnsi" w:cstheme="minorHAnsi"/>
                      <w:color w:val="0070C0"/>
                      <w:sz w:val="28"/>
                      <w:szCs w:val="28"/>
                    </w:rPr>
                    <w:t xml:space="preserve"> ER</w:t>
                  </w:r>
                </w:p>
              </w:tc>
              <w:tc>
                <w:tcPr>
                  <w:tcW w:w="1643" w:type="pct"/>
                  <w:shd w:val="clear" w:color="auto" w:fill="DEEAF6" w:themeFill="accent5" w:themeFillTint="33"/>
                  <w:tcMar>
                    <w:left w:w="57" w:type="dxa"/>
                  </w:tcMar>
                </w:tcPr>
                <w:p w14:paraId="3321134E" w14:textId="54BA7F3D" w:rsidR="009B5F8E" w:rsidRPr="00D85D3E" w:rsidRDefault="3BC17777" w:rsidP="395FC574">
                  <w:p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Apertura delle seguenti piazze sulla partecipazione online:</w:t>
                  </w:r>
                </w:p>
                <w:p w14:paraId="32F818AF" w14:textId="3E3CB8F6" w:rsidR="009B5F8E" w:rsidRPr="00D85D3E" w:rsidRDefault="009B5F8E" w:rsidP="395FC574">
                  <w:pPr>
                    <w:spacing w:before="100" w:after="100"/>
                    <w:rPr>
                      <w:rFonts w:asciiTheme="minorHAnsi" w:eastAsia="Times New Roman" w:hAnsiTheme="minorHAnsi" w:cstheme="minorBidi"/>
                      <w:sz w:val="28"/>
                      <w:szCs w:val="28"/>
                      <w:lang w:eastAsia="it-IT"/>
                    </w:rPr>
                  </w:pPr>
                </w:p>
                <w:p w14:paraId="71D7E6B3" w14:textId="0EB5228D" w:rsidR="009B5F8E" w:rsidRPr="00D85D3E" w:rsidRDefault="395FC574" w:rsidP="395FC574">
                  <w:p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Che Costa Sarà</w:t>
                  </w:r>
                </w:p>
                <w:p w14:paraId="5AD7B89B" w14:textId="6C2A09D2" w:rsidR="009B5F8E" w:rsidRPr="00D85D3E" w:rsidRDefault="009B5F8E" w:rsidP="395FC574">
                  <w:pPr>
                    <w:spacing w:before="100" w:after="100"/>
                    <w:rPr>
                      <w:rFonts w:asciiTheme="minorHAnsi" w:eastAsia="Times New Roman" w:hAnsiTheme="minorHAnsi" w:cstheme="minorBidi"/>
                      <w:sz w:val="28"/>
                      <w:szCs w:val="28"/>
                      <w:lang w:eastAsia="it-IT"/>
                    </w:rPr>
                  </w:pPr>
                </w:p>
                <w:p w14:paraId="20349B78" w14:textId="6604C1A1" w:rsidR="009B5F8E" w:rsidRPr="00D85D3E" w:rsidRDefault="395FC574" w:rsidP="395FC574">
                  <w:pPr>
                    <w:spacing w:before="100" w:after="100"/>
                    <w:rPr>
                      <w:rFonts w:asciiTheme="minorHAnsi" w:eastAsia="Times New Roman" w:hAnsiTheme="minorHAnsi" w:cstheme="minorBidi"/>
                      <w:sz w:val="28"/>
                      <w:szCs w:val="28"/>
                      <w:lang w:eastAsia="it-IT"/>
                    </w:rPr>
                  </w:pPr>
                  <w:proofErr w:type="spellStart"/>
                  <w:r w:rsidRPr="00D85D3E">
                    <w:rPr>
                      <w:rFonts w:asciiTheme="minorHAnsi" w:eastAsia="Times New Roman" w:hAnsiTheme="minorHAnsi" w:cstheme="minorBidi"/>
                      <w:sz w:val="28"/>
                      <w:szCs w:val="28"/>
                      <w:lang w:eastAsia="it-IT"/>
                    </w:rPr>
                    <w:t>Seinonda</w:t>
                  </w:r>
                  <w:proofErr w:type="spellEnd"/>
                </w:p>
                <w:p w14:paraId="333DA645" w14:textId="4ABABFA0" w:rsidR="009B5F8E" w:rsidRPr="00D85D3E" w:rsidRDefault="009B5F8E" w:rsidP="395FC574">
                  <w:pPr>
                    <w:spacing w:before="100" w:after="100"/>
                    <w:rPr>
                      <w:rFonts w:asciiTheme="minorHAnsi" w:eastAsia="Times New Roman" w:hAnsiTheme="minorHAnsi" w:cstheme="minorBidi"/>
                      <w:sz w:val="28"/>
                      <w:szCs w:val="28"/>
                      <w:lang w:eastAsia="it-IT"/>
                    </w:rPr>
                  </w:pPr>
                </w:p>
                <w:p w14:paraId="0AFFAC21" w14:textId="454E9F53" w:rsidR="009B5F8E" w:rsidRPr="00D85D3E" w:rsidRDefault="395FC574" w:rsidP="395FC574">
                  <w:p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Comunità di Pratiche partecipative</w:t>
                  </w:r>
                </w:p>
                <w:p w14:paraId="358DEB5E" w14:textId="2C82FF5D" w:rsidR="009B5F8E" w:rsidRPr="00D85D3E" w:rsidRDefault="009B5F8E" w:rsidP="395FC574">
                  <w:pPr>
                    <w:spacing w:before="100" w:after="100"/>
                    <w:rPr>
                      <w:rFonts w:asciiTheme="minorHAnsi" w:eastAsia="Times New Roman" w:hAnsiTheme="minorHAnsi" w:cstheme="minorBidi"/>
                      <w:sz w:val="28"/>
                      <w:szCs w:val="28"/>
                      <w:lang w:eastAsia="it-IT"/>
                    </w:rPr>
                  </w:pPr>
                </w:p>
                <w:p w14:paraId="5801C618" w14:textId="09019987" w:rsidR="009B5F8E" w:rsidRPr="00D85D3E" w:rsidRDefault="395FC574" w:rsidP="395FC574">
                  <w:pPr>
                    <w:spacing w:before="100" w:after="100"/>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Beni Comuni dalla Teoria alla Pratica</w:t>
                  </w:r>
                </w:p>
                <w:p w14:paraId="3995E6E4" w14:textId="6FBA6220" w:rsidR="009B5F8E" w:rsidRPr="00D85D3E" w:rsidRDefault="009B5F8E" w:rsidP="395FC574">
                  <w:pPr>
                    <w:spacing w:before="100" w:after="100"/>
                    <w:rPr>
                      <w:rFonts w:asciiTheme="minorHAnsi" w:eastAsia="Times New Roman" w:hAnsiTheme="minorHAnsi" w:cstheme="minorBidi"/>
                      <w:sz w:val="28"/>
                      <w:szCs w:val="28"/>
                      <w:lang w:eastAsia="it-IT"/>
                    </w:rPr>
                  </w:pPr>
                </w:p>
                <w:p w14:paraId="7DDE5CCE" w14:textId="6CCB16A5" w:rsidR="009B5F8E" w:rsidRPr="00D85D3E" w:rsidRDefault="009B5F8E" w:rsidP="395FC574">
                  <w:pPr>
                    <w:spacing w:before="100" w:after="100"/>
                    <w:rPr>
                      <w:rFonts w:asciiTheme="minorHAnsi" w:eastAsia="Times New Roman" w:hAnsiTheme="minorHAnsi" w:cstheme="minorBidi"/>
                      <w:sz w:val="28"/>
                      <w:szCs w:val="28"/>
                      <w:lang w:eastAsia="it-IT"/>
                    </w:rPr>
                  </w:pPr>
                </w:p>
                <w:p w14:paraId="083548E6" w14:textId="271C8D14" w:rsidR="009B5F8E" w:rsidRPr="00D85D3E" w:rsidRDefault="009B5F8E" w:rsidP="395FC574">
                  <w:pPr>
                    <w:spacing w:before="100" w:after="100"/>
                    <w:rPr>
                      <w:rFonts w:asciiTheme="minorHAnsi" w:hAnsiTheme="minorHAnsi" w:cstheme="minorBidi"/>
                      <w:color w:val="0070C0"/>
                      <w:sz w:val="28"/>
                      <w:szCs w:val="28"/>
                      <w:lang w:eastAsia="it-IT"/>
                    </w:rPr>
                  </w:pPr>
                </w:p>
              </w:tc>
              <w:tc>
                <w:tcPr>
                  <w:tcW w:w="1491" w:type="pct"/>
                  <w:shd w:val="clear" w:color="auto" w:fill="DEEAF6" w:themeFill="accent5" w:themeFillTint="33"/>
                  <w:tcMar>
                    <w:left w:w="85" w:type="dxa"/>
                    <w:right w:w="85" w:type="dxa"/>
                  </w:tcMar>
                </w:tcPr>
                <w:p w14:paraId="0AFAD5A3" w14:textId="73CC59FA" w:rsidR="009B5F8E" w:rsidRPr="00D85D3E" w:rsidRDefault="50260A38" w:rsidP="5D1DB990">
                  <w:pPr>
                    <w:spacing w:before="100" w:after="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Il Portale Partecipazione ER è un servizio agli utenti, in quanto strumento previsto dalla L.R. 15/2018 per:</w:t>
                  </w:r>
                  <w:r w:rsidRPr="00D85D3E">
                    <w:rPr>
                      <w:rFonts w:asciiTheme="minorHAnsi" w:eastAsia="Times New Roman" w:hAnsiTheme="minorHAnsi" w:cstheme="minorHAnsi"/>
                      <w:strike/>
                      <w:sz w:val="28"/>
                      <w:szCs w:val="28"/>
                      <w:lang w:eastAsia="it-IT"/>
                    </w:rPr>
                    <w:t xml:space="preserve"> </w:t>
                  </w:r>
                </w:p>
                <w:p w14:paraId="01BC2DE3" w14:textId="790CF5DD" w:rsidR="009B5F8E" w:rsidRPr="00D85D3E" w:rsidRDefault="50260A38" w:rsidP="5D1DB990">
                  <w:pPr>
                    <w:spacing w:before="100" w:after="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la diffusione della cultura partecipativa</w:t>
                  </w:r>
                </w:p>
                <w:p w14:paraId="199EA6EF" w14:textId="338E2219" w:rsidR="009B5F8E" w:rsidRPr="00D85D3E" w:rsidRDefault="50260A38" w:rsidP="5D1DB990">
                  <w:pPr>
                    <w:spacing w:before="100" w:after="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la gestione del bando della Partecipazione, che eroga contributi finalizzati a favorire la progettazione di processi partecipativi da parte di Enti pubblici e privati e associazionismo</w:t>
                  </w:r>
                  <w:r w:rsidRPr="00D85D3E">
                    <w:rPr>
                      <w:rFonts w:asciiTheme="minorHAnsi" w:eastAsia="Times New Roman" w:hAnsiTheme="minorHAnsi" w:cstheme="minorHAnsi"/>
                      <w:strike/>
                      <w:sz w:val="28"/>
                      <w:szCs w:val="28"/>
                      <w:lang w:eastAsia="it-IT"/>
                    </w:rPr>
                    <w:t xml:space="preserve"> </w:t>
                  </w:r>
                </w:p>
                <w:p w14:paraId="66B9128C" w14:textId="261D0731" w:rsidR="009B5F8E" w:rsidRPr="00D85D3E" w:rsidRDefault="50260A38" w:rsidP="5D1DB990">
                  <w:pPr>
                    <w:spacing w:before="100" w:after="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informazione ed opportunità di formazione dedicata ad Enti Locali e tecnici della partecipazione</w:t>
                  </w:r>
                  <w:r w:rsidRPr="00D85D3E">
                    <w:rPr>
                      <w:rFonts w:asciiTheme="minorHAnsi" w:eastAsia="Times New Roman" w:hAnsiTheme="minorHAnsi" w:cstheme="minorHAnsi"/>
                      <w:strike/>
                      <w:sz w:val="28"/>
                      <w:szCs w:val="28"/>
                      <w:lang w:eastAsia="it-IT"/>
                    </w:rPr>
                    <w:t xml:space="preserve"> </w:t>
                  </w:r>
                </w:p>
                <w:p w14:paraId="65DD678F" w14:textId="69E3AB64" w:rsidR="009B5F8E" w:rsidRPr="00D85D3E" w:rsidRDefault="50260A38" w:rsidP="09961ED2">
                  <w:pPr>
                    <w:spacing w:before="100" w:after="0"/>
                    <w:rPr>
                      <w:rFonts w:asciiTheme="minorHAnsi" w:eastAsia="Times New Roman" w:hAnsiTheme="minorHAnsi" w:cstheme="minorBidi"/>
                      <w:sz w:val="28"/>
                      <w:szCs w:val="28"/>
                      <w:lang w:eastAsia="it-IT"/>
                    </w:rPr>
                  </w:pPr>
                  <w:r w:rsidRPr="09961ED2">
                    <w:rPr>
                      <w:rFonts w:asciiTheme="minorHAnsi" w:eastAsia="Times New Roman" w:hAnsiTheme="minorHAnsi" w:cstheme="minorBidi"/>
                      <w:sz w:val="28"/>
                      <w:szCs w:val="28"/>
                      <w:lang w:eastAsia="it-IT"/>
                    </w:rPr>
                    <w:t>• informazione e presentazione di best pra</w:t>
                  </w:r>
                  <w:r w:rsidR="35AAC3DD" w:rsidRPr="09961ED2">
                    <w:rPr>
                      <w:rFonts w:asciiTheme="minorHAnsi" w:eastAsia="Times New Roman" w:hAnsiTheme="minorHAnsi" w:cstheme="minorBidi"/>
                      <w:sz w:val="28"/>
                      <w:szCs w:val="28"/>
                      <w:lang w:eastAsia="it-IT"/>
                    </w:rPr>
                    <w:t>c</w:t>
                  </w:r>
                  <w:r w:rsidRPr="09961ED2">
                    <w:rPr>
                      <w:rFonts w:asciiTheme="minorHAnsi" w:eastAsia="Times New Roman" w:hAnsiTheme="minorHAnsi" w:cstheme="minorBidi"/>
                      <w:sz w:val="28"/>
                      <w:szCs w:val="28"/>
                      <w:lang w:eastAsia="it-IT"/>
                    </w:rPr>
                    <w:t>tices, anche attraverso segnalazioni fornite da Enti e associazionismo</w:t>
                  </w:r>
                </w:p>
                <w:p w14:paraId="3B3B090C" w14:textId="000CA7BC" w:rsidR="009B5F8E" w:rsidRPr="00D85D3E" w:rsidRDefault="50260A38" w:rsidP="00A5586D">
                  <w:pPr>
                    <w:spacing w:before="100" w:after="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la diffusione di una newslette</w:t>
                  </w:r>
                  <w:r w:rsidR="00A205CB" w:rsidRPr="00D85D3E">
                    <w:rPr>
                      <w:rFonts w:asciiTheme="minorHAnsi" w:eastAsia="Times New Roman" w:hAnsiTheme="minorHAnsi" w:cstheme="minorHAnsi"/>
                      <w:sz w:val="28"/>
                      <w:szCs w:val="28"/>
                      <w:lang w:eastAsia="it-IT"/>
                    </w:rPr>
                    <w:t>r</w:t>
                  </w:r>
                </w:p>
              </w:tc>
            </w:tr>
            <w:tr w:rsidR="006322A3" w:rsidRPr="00D85D3E" w14:paraId="2B060323" w14:textId="50459D19" w:rsidTr="00EC2DBA">
              <w:tc>
                <w:tcPr>
                  <w:tcW w:w="402" w:type="pct"/>
                  <w:vMerge/>
                  <w:tcMar>
                    <w:top w:w="15" w:type="dxa"/>
                    <w:left w:w="57" w:type="dxa"/>
                    <w:bottom w:w="15" w:type="dxa"/>
                    <w:right w:w="15" w:type="dxa"/>
                  </w:tcMar>
                  <w:vAlign w:val="center"/>
                </w:tcPr>
                <w:p w14:paraId="6416A96B" w14:textId="10959528" w:rsidR="009B5F8E" w:rsidRPr="00D85D3E" w:rsidRDefault="009B5F8E" w:rsidP="00F9007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46E69BA" w14:textId="3D368293" w:rsidR="009B5F8E" w:rsidRPr="00D85D3E" w:rsidRDefault="009B5F8E" w:rsidP="00F9007C">
                  <w:pPr>
                    <w:spacing w:before="100"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6A67FF3D" w14:textId="06E152E7" w:rsidR="009B5F8E" w:rsidRPr="00D85D3E" w:rsidRDefault="009B5F8E" w:rsidP="7906580E">
                  <w:pPr>
                    <w:spacing w:before="100" w:after="100"/>
                    <w:jc w:val="center"/>
                    <w:rPr>
                      <w:rFonts w:asciiTheme="minorHAnsi" w:eastAsia="Times New Roman" w:hAnsiTheme="minorHAnsi" w:cstheme="minorBidi"/>
                      <w:sz w:val="28"/>
                      <w:szCs w:val="28"/>
                      <w:lang w:eastAsia="it-IT"/>
                    </w:rPr>
                  </w:pPr>
                  <w:r w:rsidRPr="00D85D3E">
                    <w:rPr>
                      <w:rFonts w:asciiTheme="minorHAnsi" w:eastAsia="Times New Roman" w:hAnsiTheme="minorHAnsi" w:cstheme="minorBidi"/>
                      <w:sz w:val="28"/>
                      <w:szCs w:val="28"/>
                      <w:lang w:eastAsia="it-IT"/>
                    </w:rPr>
                    <w:t xml:space="preserve"> </w:t>
                  </w:r>
                  <w:hyperlink r:id="rId72">
                    <w:r w:rsidRPr="00D85D3E">
                      <w:rPr>
                        <w:rStyle w:val="Collegamentoipertestuale"/>
                        <w:rFonts w:asciiTheme="minorHAnsi" w:eastAsia="Times New Roman" w:hAnsiTheme="minorHAnsi" w:cstheme="minorBidi"/>
                        <w:sz w:val="28"/>
                        <w:szCs w:val="28"/>
                        <w:lang w:eastAsia="it-IT"/>
                      </w:rPr>
                      <w:t>Osservatorio partecipazione</w:t>
                    </w:r>
                  </w:hyperlink>
                  <w:r w:rsidRPr="00D85D3E">
                    <w:rPr>
                      <w:rFonts w:asciiTheme="minorHAnsi" w:eastAsia="Times New Roman" w:hAnsiTheme="minorHAnsi" w:cstheme="minorBidi"/>
                      <w:sz w:val="28"/>
                      <w:szCs w:val="28"/>
                      <w:lang w:eastAsia="it-IT"/>
                    </w:rPr>
                    <w:t xml:space="preserve"> </w:t>
                  </w:r>
                </w:p>
                <w:p w14:paraId="363772E9" w14:textId="5FE52E0E" w:rsidR="009B5F8E" w:rsidRDefault="7906580E" w:rsidP="00654444">
                  <w:pPr>
                    <w:spacing w:before="100" w:after="100"/>
                    <w:jc w:val="center"/>
                    <w:rPr>
                      <w:rFonts w:cs="Calibri"/>
                      <w:sz w:val="28"/>
                      <w:szCs w:val="28"/>
                    </w:rPr>
                  </w:pPr>
                  <w:r w:rsidRPr="00D85D3E">
                    <w:rPr>
                      <w:rFonts w:cs="Calibri"/>
                      <w:sz w:val="28"/>
                      <w:szCs w:val="28"/>
                    </w:rPr>
                    <w:t>offre dati, strumenti, statistiche e documenti che consentono di conoscere le esperienze di partecipazione e l’impatto delle politiche regionali di sostegno alla partecipazione democratica dei cittadini alle decisioni pubbliche</w:t>
                  </w:r>
                </w:p>
                <w:p w14:paraId="7C7C03B3" w14:textId="77777777" w:rsidR="00654444" w:rsidRDefault="00654444" w:rsidP="00654444">
                  <w:pPr>
                    <w:spacing w:before="100" w:after="100"/>
                    <w:jc w:val="center"/>
                    <w:rPr>
                      <w:rFonts w:cs="Calibri"/>
                      <w:sz w:val="28"/>
                      <w:szCs w:val="28"/>
                    </w:rPr>
                  </w:pPr>
                </w:p>
                <w:p w14:paraId="69103B37" w14:textId="77777777" w:rsidR="00654444" w:rsidRDefault="00654444" w:rsidP="00654444">
                  <w:pPr>
                    <w:spacing w:before="100" w:after="100"/>
                    <w:jc w:val="center"/>
                    <w:rPr>
                      <w:rFonts w:cs="Calibri"/>
                      <w:sz w:val="28"/>
                      <w:szCs w:val="28"/>
                    </w:rPr>
                  </w:pPr>
                </w:p>
                <w:p w14:paraId="145E7781" w14:textId="77777777" w:rsidR="00654444" w:rsidRDefault="00654444" w:rsidP="00654444">
                  <w:pPr>
                    <w:spacing w:before="100" w:after="100"/>
                    <w:jc w:val="center"/>
                    <w:rPr>
                      <w:rFonts w:cs="Calibri"/>
                      <w:sz w:val="28"/>
                      <w:szCs w:val="28"/>
                    </w:rPr>
                  </w:pPr>
                </w:p>
                <w:p w14:paraId="3C189099" w14:textId="77777777" w:rsidR="00654444" w:rsidRDefault="00654444" w:rsidP="00654444">
                  <w:pPr>
                    <w:spacing w:before="100" w:after="100"/>
                    <w:jc w:val="center"/>
                    <w:rPr>
                      <w:rFonts w:cs="Calibri"/>
                      <w:sz w:val="28"/>
                      <w:szCs w:val="28"/>
                    </w:rPr>
                  </w:pPr>
                </w:p>
                <w:p w14:paraId="05E696F0" w14:textId="77777777" w:rsidR="00654444" w:rsidRDefault="00654444" w:rsidP="00654444">
                  <w:pPr>
                    <w:spacing w:before="100" w:after="100"/>
                    <w:jc w:val="center"/>
                    <w:rPr>
                      <w:rFonts w:cs="Calibri"/>
                      <w:sz w:val="28"/>
                      <w:szCs w:val="28"/>
                    </w:rPr>
                  </w:pPr>
                </w:p>
                <w:p w14:paraId="00609656" w14:textId="77777777" w:rsidR="00654444" w:rsidRDefault="00654444" w:rsidP="00654444">
                  <w:pPr>
                    <w:spacing w:before="100" w:after="100"/>
                    <w:jc w:val="center"/>
                    <w:rPr>
                      <w:rFonts w:cs="Calibri"/>
                      <w:sz w:val="28"/>
                      <w:szCs w:val="28"/>
                    </w:rPr>
                  </w:pPr>
                </w:p>
                <w:p w14:paraId="4343346A" w14:textId="77777777" w:rsidR="00654444" w:rsidRDefault="00654444" w:rsidP="00654444">
                  <w:pPr>
                    <w:spacing w:before="100" w:after="100"/>
                    <w:jc w:val="center"/>
                    <w:rPr>
                      <w:rFonts w:cs="Calibri"/>
                      <w:sz w:val="28"/>
                      <w:szCs w:val="28"/>
                    </w:rPr>
                  </w:pPr>
                </w:p>
                <w:p w14:paraId="7303BFC2" w14:textId="77777777" w:rsidR="00654444" w:rsidRDefault="00654444" w:rsidP="00654444">
                  <w:pPr>
                    <w:spacing w:before="100" w:after="100"/>
                    <w:jc w:val="center"/>
                    <w:rPr>
                      <w:rFonts w:cs="Calibri"/>
                      <w:sz w:val="28"/>
                      <w:szCs w:val="28"/>
                    </w:rPr>
                  </w:pPr>
                </w:p>
                <w:p w14:paraId="4854E54F" w14:textId="77777777" w:rsidR="00654444" w:rsidRDefault="00654444" w:rsidP="00654444">
                  <w:pPr>
                    <w:spacing w:before="100" w:after="100"/>
                    <w:jc w:val="center"/>
                    <w:rPr>
                      <w:rFonts w:cs="Calibri"/>
                      <w:sz w:val="28"/>
                      <w:szCs w:val="28"/>
                    </w:rPr>
                  </w:pPr>
                </w:p>
                <w:p w14:paraId="707C3698" w14:textId="77777777" w:rsidR="00654444" w:rsidRDefault="00654444" w:rsidP="00654444">
                  <w:pPr>
                    <w:spacing w:before="100" w:after="100"/>
                    <w:jc w:val="center"/>
                    <w:rPr>
                      <w:rFonts w:cs="Calibri"/>
                      <w:sz w:val="28"/>
                      <w:szCs w:val="28"/>
                    </w:rPr>
                  </w:pPr>
                </w:p>
                <w:p w14:paraId="15193CD9" w14:textId="77777777" w:rsidR="00654444" w:rsidRDefault="00654444" w:rsidP="00654444">
                  <w:pPr>
                    <w:spacing w:before="100" w:after="100"/>
                    <w:jc w:val="center"/>
                    <w:rPr>
                      <w:rFonts w:cs="Calibri"/>
                      <w:sz w:val="28"/>
                      <w:szCs w:val="28"/>
                    </w:rPr>
                  </w:pPr>
                </w:p>
                <w:p w14:paraId="280EAF92" w14:textId="77777777" w:rsidR="00654444" w:rsidRDefault="00654444" w:rsidP="00654444">
                  <w:pPr>
                    <w:spacing w:before="100" w:after="100"/>
                    <w:jc w:val="center"/>
                    <w:rPr>
                      <w:rFonts w:cs="Calibri"/>
                      <w:sz w:val="28"/>
                      <w:szCs w:val="28"/>
                    </w:rPr>
                  </w:pPr>
                </w:p>
                <w:p w14:paraId="766B0D37" w14:textId="77777777" w:rsidR="00654444" w:rsidRDefault="00654444" w:rsidP="00654444">
                  <w:pPr>
                    <w:spacing w:before="100" w:after="100"/>
                    <w:jc w:val="center"/>
                    <w:rPr>
                      <w:rFonts w:cs="Calibri"/>
                      <w:sz w:val="28"/>
                      <w:szCs w:val="28"/>
                    </w:rPr>
                  </w:pPr>
                </w:p>
                <w:p w14:paraId="4C07D607" w14:textId="77777777" w:rsidR="00654444" w:rsidRDefault="00654444" w:rsidP="00654444">
                  <w:pPr>
                    <w:spacing w:before="100" w:after="100"/>
                    <w:jc w:val="center"/>
                    <w:rPr>
                      <w:rFonts w:cs="Calibri"/>
                      <w:sz w:val="28"/>
                      <w:szCs w:val="28"/>
                    </w:rPr>
                  </w:pPr>
                </w:p>
                <w:p w14:paraId="26A19C0F" w14:textId="77777777" w:rsidR="00654444" w:rsidRDefault="00654444" w:rsidP="00654444">
                  <w:pPr>
                    <w:spacing w:before="100" w:after="100"/>
                    <w:jc w:val="center"/>
                    <w:rPr>
                      <w:rFonts w:cs="Calibri"/>
                      <w:sz w:val="28"/>
                      <w:szCs w:val="28"/>
                    </w:rPr>
                  </w:pPr>
                </w:p>
                <w:p w14:paraId="30D6190E" w14:textId="77777777" w:rsidR="00654444" w:rsidRDefault="00654444" w:rsidP="00654444">
                  <w:pPr>
                    <w:spacing w:before="100" w:after="100"/>
                    <w:jc w:val="center"/>
                    <w:rPr>
                      <w:rFonts w:cs="Calibri"/>
                      <w:sz w:val="28"/>
                      <w:szCs w:val="28"/>
                    </w:rPr>
                  </w:pPr>
                </w:p>
                <w:p w14:paraId="358F127D" w14:textId="77777777" w:rsidR="00654444" w:rsidRDefault="00654444" w:rsidP="00654444">
                  <w:pPr>
                    <w:spacing w:before="100" w:after="100"/>
                    <w:jc w:val="center"/>
                    <w:rPr>
                      <w:rFonts w:cs="Calibri"/>
                      <w:sz w:val="28"/>
                      <w:szCs w:val="28"/>
                    </w:rPr>
                  </w:pPr>
                </w:p>
                <w:p w14:paraId="3F9A9F73" w14:textId="77777777" w:rsidR="00654444" w:rsidRDefault="00654444" w:rsidP="00654444">
                  <w:pPr>
                    <w:spacing w:before="100" w:after="100"/>
                    <w:jc w:val="center"/>
                    <w:rPr>
                      <w:rFonts w:cs="Calibri"/>
                      <w:sz w:val="28"/>
                      <w:szCs w:val="28"/>
                    </w:rPr>
                  </w:pPr>
                </w:p>
                <w:p w14:paraId="262D893C" w14:textId="77777777" w:rsidR="00654444" w:rsidRDefault="00654444" w:rsidP="00654444">
                  <w:pPr>
                    <w:spacing w:before="100" w:after="100"/>
                    <w:jc w:val="center"/>
                    <w:rPr>
                      <w:rFonts w:cs="Calibri"/>
                      <w:sz w:val="28"/>
                      <w:szCs w:val="28"/>
                    </w:rPr>
                  </w:pPr>
                </w:p>
                <w:p w14:paraId="7BFB6C61" w14:textId="77777777" w:rsidR="00654444" w:rsidRDefault="00654444" w:rsidP="00654444">
                  <w:pPr>
                    <w:spacing w:before="100" w:after="100"/>
                    <w:jc w:val="center"/>
                    <w:rPr>
                      <w:rFonts w:cs="Calibri"/>
                      <w:sz w:val="28"/>
                      <w:szCs w:val="28"/>
                    </w:rPr>
                  </w:pPr>
                </w:p>
                <w:p w14:paraId="14817E6C" w14:textId="6BEAC9AD" w:rsidR="00654444" w:rsidRPr="001B20CD" w:rsidRDefault="003C0568" w:rsidP="00654444">
                  <w:pPr>
                    <w:spacing w:before="100" w:after="100"/>
                    <w:jc w:val="center"/>
                  </w:pPr>
                  <w:hyperlink r:id="rId73" w:history="1">
                    <w:proofErr w:type="spellStart"/>
                    <w:r w:rsidR="00654444" w:rsidRPr="00183DC9">
                      <w:rPr>
                        <w:rStyle w:val="Collegamentoipertestuale"/>
                        <w:sz w:val="28"/>
                        <w:szCs w:val="28"/>
                      </w:rPr>
                      <w:t>PartecipAzioni</w:t>
                    </w:r>
                    <w:proofErr w:type="spellEnd"/>
                  </w:hyperlink>
                  <w:r w:rsidR="00654444" w:rsidRPr="00183DC9">
                    <w:rPr>
                      <w:sz w:val="28"/>
                      <w:szCs w:val="28"/>
                    </w:rPr>
                    <w:t xml:space="preserve"> Portale dei processi partecipativ</w:t>
                  </w:r>
                  <w:r w:rsidR="00654444" w:rsidRPr="001B20CD">
                    <w:t>i</w:t>
                  </w:r>
                </w:p>
                <w:p w14:paraId="455A8E49" w14:textId="0E7B30E6" w:rsidR="00654444" w:rsidRPr="005E2245" w:rsidRDefault="00654444" w:rsidP="00654444">
                  <w:pPr>
                    <w:spacing w:before="100" w:after="100"/>
                    <w:jc w:val="center"/>
                    <w:rPr>
                      <w:sz w:val="28"/>
                      <w:szCs w:val="28"/>
                    </w:rPr>
                  </w:pPr>
                  <w:r w:rsidRPr="001B20CD">
                    <w:rPr>
                      <w:rFonts w:asciiTheme="minorHAnsi" w:hAnsiTheme="minorHAnsi" w:cstheme="minorHAnsi"/>
                      <w:sz w:val="24"/>
                      <w:szCs w:val="24"/>
                    </w:rPr>
                    <w:t>(</w:t>
                  </w:r>
                  <w:r w:rsidRPr="005E2245">
                    <w:rPr>
                      <w:sz w:val="28"/>
                      <w:szCs w:val="28"/>
                    </w:rPr>
                    <w:t>Area difesa suolo costa e bonifica)</w:t>
                  </w:r>
                </w:p>
                <w:p w14:paraId="457012B3" w14:textId="77777777" w:rsidR="009B5F8E" w:rsidRDefault="009B5F8E" w:rsidP="7906580E">
                  <w:pPr>
                    <w:spacing w:before="100" w:after="100"/>
                    <w:jc w:val="center"/>
                    <w:rPr>
                      <w:rFonts w:asciiTheme="minorHAnsi" w:eastAsia="Times New Roman" w:hAnsiTheme="minorHAnsi" w:cstheme="minorBidi"/>
                      <w:sz w:val="28"/>
                      <w:szCs w:val="28"/>
                      <w:lang w:eastAsia="it-IT"/>
                    </w:rPr>
                  </w:pPr>
                </w:p>
                <w:p w14:paraId="2ADAE814" w14:textId="6476AD0C" w:rsidR="00654444" w:rsidRPr="00D85D3E" w:rsidRDefault="00654444" w:rsidP="7906580E">
                  <w:pPr>
                    <w:spacing w:before="100" w:after="100"/>
                    <w:jc w:val="center"/>
                    <w:rPr>
                      <w:rFonts w:asciiTheme="minorHAnsi" w:eastAsia="Times New Roman" w:hAnsiTheme="minorHAnsi" w:cstheme="minorBidi"/>
                      <w:sz w:val="28"/>
                      <w:szCs w:val="28"/>
                      <w:lang w:eastAsia="it-IT"/>
                    </w:rPr>
                  </w:pPr>
                </w:p>
              </w:tc>
              <w:tc>
                <w:tcPr>
                  <w:tcW w:w="1643" w:type="pct"/>
                  <w:shd w:val="clear" w:color="auto" w:fill="DEEAF6" w:themeFill="accent5" w:themeFillTint="33"/>
                  <w:tcMar>
                    <w:left w:w="57" w:type="dxa"/>
                  </w:tcMar>
                </w:tcPr>
                <w:p w14:paraId="5C255BDF" w14:textId="776C0757" w:rsidR="009B5F8E" w:rsidRPr="00D85D3E" w:rsidRDefault="009B5F8E" w:rsidP="5D1DB990">
                  <w:pPr>
                    <w:spacing w:before="100" w:after="100"/>
                    <w:rPr>
                      <w:rFonts w:asciiTheme="minorHAnsi" w:eastAsia="Times New Roman" w:hAnsiTheme="minorHAnsi" w:cstheme="minorHAnsi"/>
                      <w:color w:val="FF0000"/>
                      <w:sz w:val="28"/>
                      <w:szCs w:val="28"/>
                      <w:lang w:eastAsia="it-IT"/>
                    </w:rPr>
                  </w:pPr>
                </w:p>
                <w:p w14:paraId="7A1A9593" w14:textId="77777777" w:rsidR="009B5F8E" w:rsidRDefault="009B5F8E" w:rsidP="5D1DB990">
                  <w:pPr>
                    <w:spacing w:before="100" w:after="100"/>
                    <w:rPr>
                      <w:rFonts w:asciiTheme="minorHAnsi" w:eastAsia="Times New Roman" w:hAnsiTheme="minorHAnsi" w:cstheme="minorHAnsi"/>
                      <w:color w:val="FF0000"/>
                      <w:sz w:val="28"/>
                      <w:szCs w:val="28"/>
                      <w:lang w:eastAsia="it-IT"/>
                    </w:rPr>
                  </w:pPr>
                </w:p>
                <w:p w14:paraId="531B1BD0"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6E98BC5A"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3A0B897C"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6C836FC2"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422179E9"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C5F7984"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3EE50E9F"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5516E1DD"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5F40E2F3"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1FC57DEE"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2B8CBB00"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054578A"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51E8A4AA"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18B0C122"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40CEA11"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838D5F8"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32CF9B65"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6A8B18EE"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3295A82"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5E35C7D0"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2BD644BC"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625EBB29"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750AAD44"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3D723F7B" w14:textId="77777777" w:rsidR="00654444" w:rsidRDefault="00654444" w:rsidP="5D1DB990">
                  <w:pPr>
                    <w:spacing w:before="100" w:after="100"/>
                    <w:rPr>
                      <w:rFonts w:asciiTheme="minorHAnsi" w:eastAsia="Times New Roman" w:hAnsiTheme="minorHAnsi" w:cstheme="minorHAnsi"/>
                      <w:color w:val="FF0000"/>
                      <w:sz w:val="28"/>
                      <w:szCs w:val="28"/>
                      <w:lang w:eastAsia="it-IT"/>
                    </w:rPr>
                  </w:pPr>
                </w:p>
                <w:p w14:paraId="30F1B609" w14:textId="77777777" w:rsidR="00654444" w:rsidRPr="00183DC9" w:rsidRDefault="00654444" w:rsidP="5D1DB990">
                  <w:pPr>
                    <w:spacing w:before="100" w:after="100"/>
                    <w:rPr>
                      <w:rFonts w:asciiTheme="minorHAnsi" w:eastAsia="Times New Roman" w:hAnsiTheme="minorHAnsi" w:cstheme="minorHAnsi"/>
                      <w:color w:val="FF0000"/>
                      <w:sz w:val="28"/>
                      <w:szCs w:val="28"/>
                      <w:lang w:eastAsia="it-IT"/>
                    </w:rPr>
                  </w:pPr>
                </w:p>
                <w:p w14:paraId="43E14B30" w14:textId="77777777" w:rsidR="00654444" w:rsidRPr="00183DC9" w:rsidRDefault="003C0568" w:rsidP="00654444">
                  <w:pPr>
                    <w:pStyle w:val="Paragrafoelenco"/>
                    <w:spacing w:before="100" w:after="100"/>
                    <w:ind w:left="360"/>
                    <w:rPr>
                      <w:sz w:val="28"/>
                      <w:szCs w:val="28"/>
                    </w:rPr>
                  </w:pPr>
                  <w:hyperlink r:id="rId74" w:history="1">
                    <w:r w:rsidR="00654444" w:rsidRPr="00183DC9">
                      <w:rPr>
                        <w:rStyle w:val="Collegamentoipertestuale"/>
                        <w:sz w:val="28"/>
                        <w:szCs w:val="28"/>
                      </w:rPr>
                      <w:t xml:space="preserve">SEINONDA 2021 - </w:t>
                    </w:r>
                    <w:proofErr w:type="spellStart"/>
                    <w:r w:rsidR="00654444" w:rsidRPr="00183DC9">
                      <w:rPr>
                        <w:rStyle w:val="Collegamentoipertestuale"/>
                        <w:sz w:val="28"/>
                        <w:szCs w:val="28"/>
                      </w:rPr>
                      <w:t>PartecipAzioni</w:t>
                    </w:r>
                    <w:proofErr w:type="spellEnd"/>
                  </w:hyperlink>
                </w:p>
                <w:p w14:paraId="780EA245" w14:textId="77777777" w:rsidR="00654444" w:rsidRPr="001B20CD" w:rsidRDefault="00654444" w:rsidP="00654444">
                  <w:pPr>
                    <w:spacing w:before="100" w:after="100"/>
                    <w:rPr>
                      <w:color w:val="0D0D0D" w:themeColor="text1" w:themeTint="F2"/>
                      <w:sz w:val="24"/>
                      <w:szCs w:val="24"/>
                    </w:rPr>
                  </w:pPr>
                  <w:r w:rsidRPr="005E2245">
                    <w:rPr>
                      <w:sz w:val="28"/>
                      <w:szCs w:val="28"/>
                    </w:rPr>
                    <w:t>Processo partecipativo del secondo ciclo del PGRA</w:t>
                  </w:r>
                </w:p>
                <w:p w14:paraId="56C42AB5" w14:textId="77777777" w:rsidR="00654444" w:rsidRPr="001B20CD" w:rsidRDefault="00654444" w:rsidP="00654444">
                  <w:pPr>
                    <w:spacing w:before="100" w:after="100"/>
                    <w:rPr>
                      <w:rFonts w:asciiTheme="minorHAnsi" w:eastAsia="Times New Roman" w:hAnsiTheme="minorHAnsi"/>
                      <w:color w:val="0D0D0D" w:themeColor="text1" w:themeTint="F2"/>
                      <w:sz w:val="24"/>
                      <w:szCs w:val="24"/>
                      <w:lang w:eastAsia="it-IT"/>
                    </w:rPr>
                  </w:pPr>
                </w:p>
                <w:p w14:paraId="37F3D8AF" w14:textId="77777777" w:rsidR="00654444" w:rsidRPr="00183DC9" w:rsidRDefault="003C0568" w:rsidP="00654444">
                  <w:pPr>
                    <w:pStyle w:val="Paragrafoelenco"/>
                    <w:spacing w:before="100" w:after="100"/>
                    <w:ind w:left="360"/>
                    <w:rPr>
                      <w:sz w:val="28"/>
                      <w:szCs w:val="28"/>
                    </w:rPr>
                  </w:pPr>
                  <w:hyperlink r:id="rId75" w:history="1">
                    <w:r w:rsidR="00654444" w:rsidRPr="00183DC9">
                      <w:rPr>
                        <w:rStyle w:val="Collegamentoipertestuale"/>
                        <w:sz w:val="28"/>
                        <w:szCs w:val="28"/>
                      </w:rPr>
                      <w:t xml:space="preserve">Che costa sarà? - </w:t>
                    </w:r>
                    <w:proofErr w:type="spellStart"/>
                    <w:r w:rsidR="00654444" w:rsidRPr="00183DC9">
                      <w:rPr>
                        <w:rStyle w:val="Collegamentoipertestuale"/>
                        <w:sz w:val="28"/>
                        <w:szCs w:val="28"/>
                      </w:rPr>
                      <w:t>PartecipAzioni</w:t>
                    </w:r>
                    <w:proofErr w:type="spellEnd"/>
                  </w:hyperlink>
                  <w:r w:rsidR="00654444" w:rsidRPr="00183DC9">
                    <w:rPr>
                      <w:sz w:val="28"/>
                      <w:szCs w:val="28"/>
                    </w:rPr>
                    <w:t xml:space="preserve"> </w:t>
                  </w:r>
                </w:p>
                <w:p w14:paraId="1FCB8A0F" w14:textId="20CC94EF" w:rsidR="00654444" w:rsidRPr="00D85D3E" w:rsidRDefault="00654444" w:rsidP="00654444">
                  <w:pPr>
                    <w:spacing w:before="100" w:after="100"/>
                    <w:rPr>
                      <w:rFonts w:asciiTheme="minorHAnsi" w:eastAsia="Times New Roman" w:hAnsiTheme="minorHAnsi" w:cstheme="minorHAnsi"/>
                      <w:color w:val="FF0000"/>
                      <w:sz w:val="28"/>
                      <w:szCs w:val="28"/>
                      <w:lang w:eastAsia="it-IT"/>
                    </w:rPr>
                  </w:pPr>
                  <w:r w:rsidRPr="005E2245">
                    <w:rPr>
                      <w:sz w:val="28"/>
                      <w:szCs w:val="28"/>
                    </w:rPr>
                    <w:t xml:space="preserve">Processo partecipativo della GIDAC “Strategia di Gestione Integrata per la Difesa e l’Adattamento della Costa ai cambiamenti </w:t>
                  </w:r>
                  <w:proofErr w:type="gramStart"/>
                  <w:r w:rsidRPr="005E2245">
                    <w:rPr>
                      <w:sz w:val="28"/>
                      <w:szCs w:val="28"/>
                    </w:rPr>
                    <w:t>climatici“ e</w:t>
                  </w:r>
                  <w:proofErr w:type="gramEnd"/>
                  <w:r w:rsidRPr="005E2245">
                    <w:rPr>
                      <w:sz w:val="28"/>
                      <w:szCs w:val="28"/>
                    </w:rPr>
                    <w:t xml:space="preserve"> progetto europeo </w:t>
                  </w:r>
                  <w:proofErr w:type="spellStart"/>
                  <w:r w:rsidRPr="005E2245">
                    <w:rPr>
                      <w:sz w:val="28"/>
                      <w:szCs w:val="28"/>
                    </w:rPr>
                    <w:t>AdriaClim</w:t>
                  </w:r>
                  <w:proofErr w:type="spellEnd"/>
                </w:p>
              </w:tc>
              <w:tc>
                <w:tcPr>
                  <w:tcW w:w="1491" w:type="pct"/>
                  <w:shd w:val="clear" w:color="auto" w:fill="DEEAF6" w:themeFill="accent5" w:themeFillTint="33"/>
                  <w:tcMar>
                    <w:left w:w="85" w:type="dxa"/>
                    <w:right w:w="85" w:type="dxa"/>
                  </w:tcMar>
                </w:tcPr>
                <w:p w14:paraId="18CE1FFA" w14:textId="77B7D4AF" w:rsidR="009B5F8E" w:rsidRPr="00D85D3E" w:rsidRDefault="7906580E" w:rsidP="5D1DB990">
                  <w:pPr>
                    <w:spacing w:after="0"/>
                  </w:pPr>
                  <w:r w:rsidRPr="00D85D3E">
                    <w:rPr>
                      <w:rFonts w:cs="Calibri"/>
                      <w:sz w:val="28"/>
                      <w:szCs w:val="28"/>
                    </w:rPr>
                    <w:lastRenderedPageBreak/>
                    <w:t>L’Osservatorio della partecipazione ha la funzione di valorizzare la democrazia partecipativa. Offre un monitoraggio, costante e continuo nel tempo, dei processi partecipativi in Emilia-Romagna promossi da diversi soggetti pubblici e privati. Mette a disposizione molteplici criteri e modalità di selezione dei processi, per giungere in pochi passaggi alle informazioni ricercate e di accedere ai contenuti organizzati in elenchi facilmente fruibili e graficamente coerenti con la collocazione territoriale dei processi (georeferenziazione).</w:t>
                  </w:r>
                </w:p>
                <w:p w14:paraId="3EC7C6EE" w14:textId="1BFC95E6" w:rsidR="009B5F8E" w:rsidRPr="00D85D3E" w:rsidRDefault="7906580E" w:rsidP="5D1DB990">
                  <w:pPr>
                    <w:spacing w:after="0"/>
                  </w:pPr>
                  <w:r w:rsidRPr="00D85D3E">
                    <w:rPr>
                      <w:rFonts w:cs="Calibri"/>
                      <w:sz w:val="28"/>
                      <w:szCs w:val="28"/>
                    </w:rPr>
                    <w:t xml:space="preserve"> </w:t>
                  </w:r>
                </w:p>
                <w:p w14:paraId="6AD8213C" w14:textId="25F0F213" w:rsidR="009B5F8E" w:rsidRPr="00D85D3E" w:rsidRDefault="7906580E" w:rsidP="5D1DB990">
                  <w:pPr>
                    <w:spacing w:after="0"/>
                  </w:pPr>
                  <w:r w:rsidRPr="00D85D3E">
                    <w:rPr>
                      <w:rFonts w:cs="Calibri"/>
                      <w:sz w:val="28"/>
                      <w:szCs w:val="28"/>
                    </w:rPr>
                    <w:t xml:space="preserve">L’Osservatorio raccoglie e offre dati relativi ai progetti finanziati e certificati dalla Regione (in base alle prerogative dettate dalla legge regionale n.15/2018 e dai relativi Bandi annuali); raccoglie anche le esperienze relative ad altri processi partecipativi avviati a prescindere dal Bando e dunque avviati in modo autonomo nei territori. </w:t>
                  </w:r>
                </w:p>
                <w:p w14:paraId="123675B4" w14:textId="125C66FC" w:rsidR="009B5F8E" w:rsidRPr="00D85D3E" w:rsidRDefault="7906580E" w:rsidP="5D1DB990">
                  <w:pPr>
                    <w:spacing w:after="0"/>
                  </w:pPr>
                  <w:r w:rsidRPr="00D85D3E">
                    <w:rPr>
                      <w:rFonts w:cs="Calibri"/>
                      <w:sz w:val="28"/>
                      <w:szCs w:val="28"/>
                    </w:rPr>
                    <w:t xml:space="preserve"> </w:t>
                  </w:r>
                </w:p>
                <w:p w14:paraId="07C238BF" w14:textId="69FCF4EC" w:rsidR="009B5F8E" w:rsidRPr="00D85D3E" w:rsidRDefault="7906580E" w:rsidP="5D1DB990">
                  <w:pPr>
                    <w:spacing w:after="0"/>
                  </w:pPr>
                  <w:r w:rsidRPr="00D85D3E">
                    <w:rPr>
                      <w:rFonts w:cs="Calibri"/>
                      <w:sz w:val="28"/>
                      <w:szCs w:val="28"/>
                    </w:rPr>
                    <w:t xml:space="preserve">L’Osservatorio dispone anche di una sezione denominata </w:t>
                  </w:r>
                  <w:hyperlink r:id="rId76">
                    <w:r w:rsidRPr="00D85D3E">
                      <w:rPr>
                        <w:rStyle w:val="Collegamentoipertestuale"/>
                        <w:rFonts w:cs="Calibri"/>
                        <w:sz w:val="28"/>
                        <w:szCs w:val="28"/>
                      </w:rPr>
                      <w:t>Osservatorio nazionale</w:t>
                    </w:r>
                  </w:hyperlink>
                  <w:r w:rsidRPr="00D85D3E">
                    <w:rPr>
                      <w:rFonts w:cs="Calibri"/>
                      <w:sz w:val="28"/>
                      <w:szCs w:val="28"/>
                    </w:rPr>
                    <w:t xml:space="preserve"> che offre schede informative riguardanti processi partecipativi avviati nelle altre regioni italiane. </w:t>
                  </w:r>
                </w:p>
                <w:p w14:paraId="5614027B" w14:textId="1FC27FBF" w:rsidR="009B5F8E" w:rsidRPr="00D85D3E" w:rsidRDefault="7906580E" w:rsidP="5D1DB990">
                  <w:pPr>
                    <w:spacing w:after="0"/>
                  </w:pPr>
                  <w:r w:rsidRPr="00D85D3E">
                    <w:rPr>
                      <w:rFonts w:cs="Calibri"/>
                      <w:sz w:val="28"/>
                      <w:szCs w:val="28"/>
                    </w:rPr>
                    <w:lastRenderedPageBreak/>
                    <w:t xml:space="preserve"> </w:t>
                  </w:r>
                </w:p>
                <w:p w14:paraId="2A84947C" w14:textId="4A45609F" w:rsidR="009B5F8E" w:rsidRPr="00D85D3E" w:rsidRDefault="7906580E" w:rsidP="5D1DB990">
                  <w:pPr>
                    <w:spacing w:after="0"/>
                  </w:pPr>
                  <w:r w:rsidRPr="00D85D3E">
                    <w:rPr>
                      <w:rFonts w:cs="Calibri"/>
                      <w:sz w:val="28"/>
                      <w:szCs w:val="28"/>
                    </w:rPr>
                    <w:t xml:space="preserve">Ad oggi i </w:t>
                  </w:r>
                  <w:hyperlink r:id="rId77">
                    <w:r w:rsidRPr="00D85D3E">
                      <w:rPr>
                        <w:rStyle w:val="Collegamentoipertestuale"/>
                        <w:rFonts w:cs="Calibri"/>
                        <w:sz w:val="28"/>
                        <w:szCs w:val="28"/>
                      </w:rPr>
                      <w:t>processi partecipativi mappati nel territorio emiliano-romagnolo sono quasi 1500</w:t>
                    </w:r>
                  </w:hyperlink>
                  <w:r w:rsidRPr="00D85D3E">
                    <w:rPr>
                      <w:rFonts w:cs="Calibri"/>
                      <w:sz w:val="28"/>
                      <w:szCs w:val="28"/>
                    </w:rPr>
                    <w:t xml:space="preserve">, quelli </w:t>
                  </w:r>
                  <w:hyperlink r:id="rId78">
                    <w:r w:rsidRPr="00D85D3E">
                      <w:rPr>
                        <w:rStyle w:val="Collegamentoipertestuale"/>
                        <w:rFonts w:cs="Calibri"/>
                        <w:sz w:val="28"/>
                        <w:szCs w:val="28"/>
                      </w:rPr>
                      <w:t>dell’Osservatorio nazionale sono quasi 400.</w:t>
                    </w:r>
                  </w:hyperlink>
                  <w:r w:rsidRPr="00D85D3E">
                    <w:rPr>
                      <w:rFonts w:cs="Calibri"/>
                      <w:sz w:val="28"/>
                      <w:szCs w:val="28"/>
                    </w:rPr>
                    <w:t xml:space="preserve"> </w:t>
                  </w:r>
                </w:p>
                <w:p w14:paraId="53448004" w14:textId="4EB2F82F" w:rsidR="009B5F8E" w:rsidRPr="00D85D3E" w:rsidRDefault="7906580E" w:rsidP="5D1DB990">
                  <w:pPr>
                    <w:spacing w:after="0"/>
                  </w:pPr>
                  <w:r w:rsidRPr="00D85D3E">
                    <w:rPr>
                      <w:rFonts w:cs="Calibri"/>
                      <w:sz w:val="28"/>
                      <w:szCs w:val="28"/>
                    </w:rPr>
                    <w:t xml:space="preserve"> </w:t>
                  </w:r>
                </w:p>
                <w:p w14:paraId="2FE2E2D4" w14:textId="77777777" w:rsidR="009B5F8E" w:rsidRDefault="7906580E" w:rsidP="7906580E">
                  <w:pPr>
                    <w:spacing w:after="0"/>
                    <w:rPr>
                      <w:rFonts w:cs="Calibri"/>
                      <w:sz w:val="28"/>
                      <w:szCs w:val="28"/>
                    </w:rPr>
                  </w:pPr>
                  <w:r w:rsidRPr="00D85D3E">
                    <w:rPr>
                      <w:rFonts w:cs="Calibri"/>
                      <w:sz w:val="28"/>
                      <w:szCs w:val="28"/>
                    </w:rPr>
                    <w:t>L’Osservatorio partecipazione ha funzioni interattive che permettono di lasciare commenti, di segnalare nuove esperienze di partecipazione, di proporre integrazioni alle schede processo.</w:t>
                  </w:r>
                </w:p>
                <w:p w14:paraId="4E67C2AD" w14:textId="77777777" w:rsidR="00654444" w:rsidRDefault="00654444" w:rsidP="7906580E">
                  <w:pPr>
                    <w:spacing w:after="0"/>
                    <w:rPr>
                      <w:rFonts w:cs="Calibri"/>
                      <w:sz w:val="28"/>
                      <w:szCs w:val="28"/>
                    </w:rPr>
                  </w:pPr>
                </w:p>
                <w:p w14:paraId="1FE56209" w14:textId="77777777" w:rsidR="00654444" w:rsidRDefault="00654444" w:rsidP="7906580E">
                  <w:pPr>
                    <w:spacing w:after="0"/>
                    <w:rPr>
                      <w:rFonts w:cs="Calibri"/>
                      <w:sz w:val="28"/>
                      <w:szCs w:val="28"/>
                    </w:rPr>
                  </w:pPr>
                </w:p>
                <w:p w14:paraId="0B231529" w14:textId="77777777" w:rsidR="00654444" w:rsidRDefault="00654444" w:rsidP="7906580E">
                  <w:pPr>
                    <w:spacing w:after="0"/>
                    <w:rPr>
                      <w:rFonts w:cs="Calibri"/>
                      <w:sz w:val="28"/>
                      <w:szCs w:val="28"/>
                    </w:rPr>
                  </w:pPr>
                </w:p>
                <w:p w14:paraId="0E1E3708" w14:textId="77777777" w:rsidR="00654444" w:rsidRDefault="00654444" w:rsidP="7906580E">
                  <w:pPr>
                    <w:spacing w:after="0"/>
                    <w:rPr>
                      <w:rFonts w:cs="Calibri"/>
                      <w:sz w:val="28"/>
                      <w:szCs w:val="28"/>
                    </w:rPr>
                  </w:pPr>
                </w:p>
                <w:p w14:paraId="6BFF4583" w14:textId="77777777" w:rsidR="00654444" w:rsidRDefault="00654444" w:rsidP="7906580E">
                  <w:pPr>
                    <w:spacing w:after="0"/>
                    <w:rPr>
                      <w:rFonts w:cs="Calibri"/>
                      <w:sz w:val="28"/>
                      <w:szCs w:val="28"/>
                    </w:rPr>
                  </w:pPr>
                </w:p>
                <w:p w14:paraId="0A4FA73D" w14:textId="77777777" w:rsidR="00654444" w:rsidRDefault="00654444" w:rsidP="7906580E">
                  <w:pPr>
                    <w:spacing w:after="0"/>
                    <w:rPr>
                      <w:rFonts w:cs="Calibri"/>
                      <w:sz w:val="28"/>
                      <w:szCs w:val="28"/>
                    </w:rPr>
                  </w:pPr>
                </w:p>
                <w:p w14:paraId="2F915BDD" w14:textId="77777777" w:rsidR="00654444" w:rsidRDefault="00654444" w:rsidP="7906580E">
                  <w:pPr>
                    <w:spacing w:after="0"/>
                    <w:rPr>
                      <w:rFonts w:cs="Calibri"/>
                      <w:sz w:val="28"/>
                      <w:szCs w:val="28"/>
                    </w:rPr>
                  </w:pPr>
                </w:p>
                <w:p w14:paraId="58C7EC1E" w14:textId="77777777" w:rsidR="00654444" w:rsidRDefault="00654444" w:rsidP="7906580E">
                  <w:pPr>
                    <w:spacing w:after="0"/>
                    <w:rPr>
                      <w:rFonts w:cs="Calibri"/>
                      <w:sz w:val="28"/>
                      <w:szCs w:val="28"/>
                    </w:rPr>
                  </w:pPr>
                </w:p>
                <w:p w14:paraId="6A0476ED" w14:textId="77777777" w:rsidR="00654444" w:rsidRDefault="00654444" w:rsidP="7906580E">
                  <w:pPr>
                    <w:spacing w:after="0"/>
                    <w:rPr>
                      <w:rFonts w:cs="Calibri"/>
                      <w:sz w:val="28"/>
                      <w:szCs w:val="28"/>
                    </w:rPr>
                  </w:pPr>
                </w:p>
                <w:p w14:paraId="121C3620" w14:textId="31450D77" w:rsidR="00654444" w:rsidRPr="00D85D3E" w:rsidRDefault="00654444" w:rsidP="7906580E">
                  <w:pPr>
                    <w:spacing w:after="0"/>
                    <w:rPr>
                      <w:rFonts w:cs="Calibri"/>
                      <w:sz w:val="28"/>
                      <w:szCs w:val="28"/>
                    </w:rPr>
                  </w:pPr>
                </w:p>
              </w:tc>
            </w:tr>
            <w:tr w:rsidR="000E342D" w:rsidRPr="00D85D3E" w14:paraId="3C25A19D"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11B02D43" w14:textId="6F791EE7" w:rsidR="000E342D" w:rsidRPr="00D85D3E" w:rsidRDefault="000E342D" w:rsidP="000E342D">
                  <w:pPr>
                    <w:spacing w:before="100" w:after="100"/>
                    <w:jc w:val="center"/>
                    <w:rPr>
                      <w:rFonts w:asciiTheme="minorHAnsi" w:eastAsia="Times New Roman" w:hAnsiTheme="minorHAnsi" w:cstheme="minorHAnsi"/>
                      <w:bCs/>
                      <w:sz w:val="28"/>
                      <w:szCs w:val="28"/>
                      <w:lang w:eastAsia="it-IT"/>
                    </w:rPr>
                  </w:pPr>
                  <w:r w:rsidRPr="00D85D3E">
                    <w:rPr>
                      <w:sz w:val="28"/>
                      <w:szCs w:val="28"/>
                    </w:rPr>
                    <w:lastRenderedPageBreak/>
                    <w:t>Patrimonio culturale</w:t>
                  </w:r>
                </w:p>
              </w:tc>
              <w:tc>
                <w:tcPr>
                  <w:tcW w:w="430" w:type="pct"/>
                  <w:shd w:val="clear" w:color="auto" w:fill="DEEAF6" w:themeFill="accent5" w:themeFillTint="33"/>
                  <w:tcMar>
                    <w:top w:w="15" w:type="dxa"/>
                    <w:left w:w="57" w:type="dxa"/>
                    <w:bottom w:w="15" w:type="dxa"/>
                    <w:right w:w="15" w:type="dxa"/>
                  </w:tcMar>
                  <w:vAlign w:val="center"/>
                </w:tcPr>
                <w:p w14:paraId="2EC52787" w14:textId="60E64F62" w:rsidR="000E342D" w:rsidRPr="00D85D3E" w:rsidRDefault="000E342D" w:rsidP="000E342D">
                  <w:pPr>
                    <w:spacing w:after="0"/>
                    <w:jc w:val="center"/>
                    <w:rPr>
                      <w:rFonts w:asciiTheme="minorHAnsi" w:eastAsia="Times New Roman" w:hAnsiTheme="minorHAnsi" w:cstheme="minorHAnsi"/>
                      <w:bCs/>
                      <w:sz w:val="28"/>
                      <w:szCs w:val="28"/>
                      <w:lang w:eastAsia="it-IT"/>
                    </w:rPr>
                  </w:pPr>
                  <w:r w:rsidRPr="00D85D3E">
                    <w:rPr>
                      <w:sz w:val="28"/>
                      <w:szCs w:val="28"/>
                    </w:rPr>
                    <w:t>Archivi</w:t>
                  </w:r>
                </w:p>
              </w:tc>
              <w:tc>
                <w:tcPr>
                  <w:tcW w:w="1034" w:type="pct"/>
                  <w:shd w:val="clear" w:color="auto" w:fill="DEEAF6" w:themeFill="accent5" w:themeFillTint="33"/>
                  <w:tcMar>
                    <w:top w:w="15" w:type="dxa"/>
                    <w:left w:w="57" w:type="dxa"/>
                    <w:bottom w:w="15" w:type="dxa"/>
                    <w:right w:w="15" w:type="dxa"/>
                  </w:tcMar>
                  <w:vAlign w:val="center"/>
                </w:tcPr>
                <w:p w14:paraId="5C8A24C2" w14:textId="78F42F5A" w:rsidR="000E342D" w:rsidRPr="00D85D3E" w:rsidRDefault="000E342D" w:rsidP="000E342D">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44AE617B" w14:textId="77777777" w:rsidR="000E342D" w:rsidRPr="00D85D3E" w:rsidRDefault="000E342D" w:rsidP="000E342D">
                  <w:pPr>
                    <w:rPr>
                      <w:sz w:val="28"/>
                      <w:szCs w:val="28"/>
                    </w:rPr>
                  </w:pPr>
                  <w:r w:rsidRPr="00D85D3E">
                    <w:rPr>
                      <w:b/>
                      <w:bCs/>
                      <w:sz w:val="28"/>
                      <w:szCs w:val="28"/>
                    </w:rPr>
                    <w:t xml:space="preserve">Banca dati degli enti conservatori </w:t>
                  </w:r>
                  <w:proofErr w:type="spellStart"/>
                  <w:r w:rsidRPr="00D85D3E">
                    <w:rPr>
                      <w:b/>
                      <w:bCs/>
                      <w:sz w:val="28"/>
                      <w:szCs w:val="28"/>
                    </w:rPr>
                    <w:t>CAStER</w:t>
                  </w:r>
                  <w:proofErr w:type="spellEnd"/>
                  <w:r w:rsidRPr="00D85D3E">
                    <w:rPr>
                      <w:sz w:val="28"/>
                      <w:szCs w:val="28"/>
                    </w:rPr>
                    <w:t xml:space="preserve"> - Censimento archivi storici dell’Emilia-Romagna-link alla pagina introduttiva: </w:t>
                  </w:r>
                  <w:hyperlink r:id="rId79" w:history="1">
                    <w:r w:rsidRPr="00D85D3E">
                      <w:rPr>
                        <w:rStyle w:val="Collegamentoipertestuale"/>
                        <w:color w:val="4472C4" w:themeColor="accent1"/>
                        <w:sz w:val="28"/>
                        <w:szCs w:val="28"/>
                      </w:rPr>
                      <w:t>http://ibc.regione.emilia-romagna.it/servizi-online/archivi/censimento-archivi-storici-di-ente-locale-caste-r</w:t>
                    </w:r>
                  </w:hyperlink>
                  <w:r w:rsidRPr="00D85D3E">
                    <w:rPr>
                      <w:color w:val="4472C4" w:themeColor="accent1"/>
                      <w:sz w:val="28"/>
                      <w:szCs w:val="28"/>
                    </w:rPr>
                    <w:t xml:space="preserve"> </w:t>
                  </w:r>
                </w:p>
                <w:p w14:paraId="3AB10197" w14:textId="70DE8F7C" w:rsidR="000E342D" w:rsidRPr="00D85D3E" w:rsidRDefault="000E342D" w:rsidP="00666F36">
                  <w:pPr>
                    <w:spacing w:before="100" w:after="100"/>
                    <w:rPr>
                      <w:rFonts w:asciiTheme="minorHAnsi" w:eastAsia="Times New Roman" w:hAnsiTheme="minorHAnsi" w:cstheme="minorHAnsi"/>
                      <w:bCs/>
                      <w:sz w:val="28"/>
                      <w:szCs w:val="28"/>
                      <w:lang w:eastAsia="it-IT"/>
                    </w:rPr>
                  </w:pPr>
                  <w:r w:rsidRPr="00D85D3E">
                    <w:rPr>
                      <w:sz w:val="28"/>
                      <w:szCs w:val="28"/>
                    </w:rPr>
                    <w:t xml:space="preserve">link per l’accesso alla banca </w:t>
                  </w:r>
                  <w:proofErr w:type="gramStart"/>
                  <w:r w:rsidRPr="00D85D3E">
                    <w:rPr>
                      <w:sz w:val="28"/>
                      <w:szCs w:val="28"/>
                    </w:rPr>
                    <w:t xml:space="preserve">dati:   </w:t>
                  </w:r>
                  <w:proofErr w:type="gramEnd"/>
                  <w:r>
                    <w:fldChar w:fldCharType="begin"/>
                  </w:r>
                  <w:r>
                    <w:instrText>HYPERLINK "http://ibc-censimenti.sebina.it/censimento/"</w:instrText>
                  </w:r>
                  <w:r>
                    <w:fldChar w:fldCharType="separate"/>
                  </w:r>
                  <w:r w:rsidRPr="00D85D3E">
                    <w:rPr>
                      <w:rStyle w:val="Collegamentoipertestuale"/>
                      <w:color w:val="4472C4" w:themeColor="accent1"/>
                      <w:sz w:val="28"/>
                      <w:szCs w:val="28"/>
                    </w:rPr>
                    <w:t>http://ibc-censimenti.sebina.it/censimento/</w:t>
                  </w:r>
                  <w:r>
                    <w:rPr>
                      <w:rStyle w:val="Collegamentoipertestuale"/>
                      <w:color w:val="4472C4" w:themeColor="accent1"/>
                      <w:sz w:val="28"/>
                      <w:szCs w:val="28"/>
                    </w:rPr>
                    <w:fldChar w:fldCharType="end"/>
                  </w:r>
                  <w:r w:rsidRPr="00D85D3E">
                    <w:rPr>
                      <w:color w:val="4472C4" w:themeColor="accent1"/>
                      <w:sz w:val="28"/>
                      <w:szCs w:val="28"/>
                    </w:rPr>
                    <w:t xml:space="preserve"> </w:t>
                  </w:r>
                </w:p>
              </w:tc>
              <w:tc>
                <w:tcPr>
                  <w:tcW w:w="1491" w:type="pct"/>
                  <w:shd w:val="clear" w:color="auto" w:fill="DEEAF6" w:themeFill="accent5" w:themeFillTint="33"/>
                  <w:tcMar>
                    <w:left w:w="85" w:type="dxa"/>
                    <w:right w:w="85" w:type="dxa"/>
                  </w:tcMar>
                </w:tcPr>
                <w:p w14:paraId="3396D2E6" w14:textId="6349C879" w:rsidR="000E342D" w:rsidRPr="00D85D3E" w:rsidRDefault="000E342D" w:rsidP="6B3E6BD2">
                  <w:pPr>
                    <w:spacing w:after="0"/>
                    <w:rPr>
                      <w:sz w:val="28"/>
                      <w:szCs w:val="28"/>
                      <w:lang w:eastAsia="it-IT"/>
                    </w:rPr>
                  </w:pPr>
                </w:p>
              </w:tc>
            </w:tr>
            <w:tr w:rsidR="00421334" w:rsidRPr="00D85D3E" w14:paraId="3273990F"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4CA31684" w14:textId="17E90A4F" w:rsidR="00421334" w:rsidRPr="00D85D3E" w:rsidRDefault="00421334" w:rsidP="00421334">
                  <w:pPr>
                    <w:spacing w:before="100" w:after="100"/>
                    <w:jc w:val="center"/>
                    <w:rPr>
                      <w:sz w:val="28"/>
                      <w:szCs w:val="28"/>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27A39FB8" w14:textId="74C8DD64" w:rsidR="00421334" w:rsidRPr="00D85D3E" w:rsidRDefault="00421334" w:rsidP="00421334">
                  <w:pPr>
                    <w:spacing w:before="100" w:after="100"/>
                    <w:jc w:val="center"/>
                    <w:rPr>
                      <w:sz w:val="28"/>
                      <w:szCs w:val="28"/>
                    </w:rPr>
                  </w:pPr>
                  <w:r w:rsidRPr="00D85D3E">
                    <w:rPr>
                      <w:sz w:val="28"/>
                      <w:szCs w:val="28"/>
                    </w:rPr>
                    <w:t>Archivi</w:t>
                  </w:r>
                </w:p>
              </w:tc>
              <w:tc>
                <w:tcPr>
                  <w:tcW w:w="1034" w:type="pct"/>
                  <w:shd w:val="clear" w:color="auto" w:fill="DEEAF6" w:themeFill="accent5" w:themeFillTint="33"/>
                  <w:tcMar>
                    <w:top w:w="15" w:type="dxa"/>
                    <w:left w:w="57" w:type="dxa"/>
                    <w:bottom w:w="15" w:type="dxa"/>
                    <w:right w:w="15" w:type="dxa"/>
                  </w:tcMar>
                  <w:vAlign w:val="center"/>
                </w:tcPr>
                <w:p w14:paraId="4B33208C" w14:textId="403D9F1E" w:rsidR="00421334" w:rsidRPr="00D85D3E" w:rsidRDefault="00421334" w:rsidP="00421334">
                  <w:pPr>
                    <w:spacing w:before="100" w:after="100"/>
                    <w:jc w:val="center"/>
                    <w:rPr>
                      <w:sz w:val="28"/>
                      <w:szCs w:val="28"/>
                    </w:rPr>
                  </w:pPr>
                  <w:r w:rsidRPr="00D85D3E">
                    <w:rPr>
                      <w:sz w:val="28"/>
                      <w:szCs w:val="28"/>
                    </w:rPr>
                    <w:t>Servizi informativi e banche dati</w:t>
                  </w:r>
                </w:p>
              </w:tc>
              <w:tc>
                <w:tcPr>
                  <w:tcW w:w="1643" w:type="pct"/>
                  <w:shd w:val="clear" w:color="auto" w:fill="DEEAF6" w:themeFill="accent5" w:themeFillTint="33"/>
                  <w:tcMar>
                    <w:left w:w="57" w:type="dxa"/>
                  </w:tcMar>
                </w:tcPr>
                <w:p w14:paraId="51679D16" w14:textId="77777777" w:rsidR="00421334" w:rsidRPr="00D85D3E" w:rsidRDefault="00421334" w:rsidP="00421334">
                  <w:pPr>
                    <w:pStyle w:val="Paragrafoelenco"/>
                    <w:ind w:left="7"/>
                    <w:rPr>
                      <w:sz w:val="28"/>
                      <w:szCs w:val="28"/>
                    </w:rPr>
                  </w:pPr>
                  <w:r w:rsidRPr="00D85D3E">
                    <w:rPr>
                      <w:b/>
                      <w:bCs/>
                      <w:sz w:val="28"/>
                      <w:szCs w:val="28"/>
                    </w:rPr>
                    <w:t xml:space="preserve">Archivi ER </w:t>
                  </w:r>
                  <w:r w:rsidRPr="00D85D3E">
                    <w:rPr>
                      <w:sz w:val="28"/>
                      <w:szCs w:val="28"/>
                    </w:rPr>
                    <w:t xml:space="preserve">– Sistema informativo partecipato degli archivi storici in Emilia-Romagna </w:t>
                  </w:r>
                  <w:r w:rsidRPr="00D85D3E">
                    <w:rPr>
                      <w:b/>
                      <w:bCs/>
                      <w:i/>
                      <w:iCs/>
                      <w:sz w:val="28"/>
                      <w:szCs w:val="28"/>
                    </w:rPr>
                    <w:t>(denominato IBC Archivi fino al 31 /3/ 2022)</w:t>
                  </w:r>
                </w:p>
                <w:p w14:paraId="03747860" w14:textId="6189FD3F" w:rsidR="00421334" w:rsidRPr="00D85D3E" w:rsidRDefault="003C0568" w:rsidP="00CA217D">
                  <w:pPr>
                    <w:spacing w:before="100" w:after="100"/>
                    <w:rPr>
                      <w:rFonts w:asciiTheme="minorHAnsi" w:eastAsia="Times New Roman" w:hAnsiTheme="minorHAnsi" w:cstheme="minorHAnsi"/>
                      <w:bCs/>
                      <w:sz w:val="28"/>
                      <w:szCs w:val="28"/>
                      <w:lang w:eastAsia="it-IT"/>
                    </w:rPr>
                  </w:pPr>
                  <w:hyperlink r:id="rId80" w:history="1">
                    <w:r w:rsidR="00D07497" w:rsidRPr="00D85D3E">
                      <w:rPr>
                        <w:rStyle w:val="Collegamentoipertestuale"/>
                        <w:sz w:val="28"/>
                        <w:szCs w:val="28"/>
                      </w:rPr>
                      <w:t>http://archivi.ibc.regione.emilia-romagna.it</w:t>
                    </w:r>
                  </w:hyperlink>
                </w:p>
              </w:tc>
              <w:tc>
                <w:tcPr>
                  <w:tcW w:w="1491" w:type="pct"/>
                  <w:shd w:val="clear" w:color="auto" w:fill="DEEAF6" w:themeFill="accent5" w:themeFillTint="33"/>
                  <w:tcMar>
                    <w:left w:w="85" w:type="dxa"/>
                    <w:right w:w="85" w:type="dxa"/>
                  </w:tcMar>
                </w:tcPr>
                <w:p w14:paraId="263AA25D" w14:textId="55C97947" w:rsidR="00421334" w:rsidRPr="00D85D3E" w:rsidRDefault="00421334" w:rsidP="1A5DF942">
                  <w:pPr>
                    <w:spacing w:after="0"/>
                    <w:rPr>
                      <w:rFonts w:cs="Calibri"/>
                      <w:sz w:val="28"/>
                      <w:szCs w:val="28"/>
                    </w:rPr>
                  </w:pPr>
                  <w:r w:rsidRPr="1A5DF942">
                    <w:rPr>
                      <w:sz w:val="28"/>
                      <w:szCs w:val="28"/>
                    </w:rPr>
                    <w:t>Portale degli archivi storici in Emilia-Romagna, pubblica nel web, dal 2008 con continuità, in un unico ambiente le risorse informative progressivamente prodotte dalla piattaforma di inventariazione IBC-</w:t>
                  </w:r>
                  <w:proofErr w:type="spellStart"/>
                  <w:r w:rsidRPr="1A5DF942">
                    <w:rPr>
                      <w:sz w:val="28"/>
                      <w:szCs w:val="28"/>
                    </w:rPr>
                    <w:t>xDams</w:t>
                  </w:r>
                  <w:proofErr w:type="spellEnd"/>
                  <w:r w:rsidRPr="1A5DF942">
                    <w:rPr>
                      <w:sz w:val="28"/>
                      <w:szCs w:val="28"/>
                    </w:rPr>
                    <w:t xml:space="preserve"> e dalla piattaforma di gestione degli enti Conservatori. </w:t>
                  </w:r>
                  <w:r w:rsidR="7ED569CF" w:rsidRPr="1A5DF942">
                    <w:rPr>
                      <w:rFonts w:cs="Calibri"/>
                      <w:sz w:val="28"/>
                      <w:szCs w:val="28"/>
                    </w:rPr>
                    <w:t>Al 31 dicembre 2022 risultano pubblicati e consultabili on line 962 inventari archivistici con 1371 schede descrittive di soggetti produttori d'archivio. Sono inoltre on line i dati relativi a 426 enti conservatori di archivi storici e 3148 complessi archivistic</w:t>
                  </w:r>
                  <w:r w:rsidR="7ED569CF" w:rsidRPr="1A5DF942">
                    <w:rPr>
                      <w:rFonts w:cs="Calibri"/>
                      <w:color w:val="FF0000"/>
                      <w:sz w:val="28"/>
                      <w:szCs w:val="28"/>
                    </w:rPr>
                    <w:t>i.</w:t>
                  </w:r>
                </w:p>
              </w:tc>
            </w:tr>
            <w:tr w:rsidR="00FD30DA" w:rsidRPr="00D85D3E" w14:paraId="4CB34CE0"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4AB6C4FB" w14:textId="447ACB1E" w:rsidR="00FD30DA" w:rsidRPr="00D85D3E" w:rsidRDefault="00FD30DA" w:rsidP="00FD30DA">
                  <w:pPr>
                    <w:spacing w:before="100" w:after="100"/>
                    <w:jc w:val="center"/>
                    <w:rPr>
                      <w:rFonts w:asciiTheme="minorHAnsi" w:eastAsia="Times New Roman" w:hAnsiTheme="minorHAnsi" w:cstheme="minorHAnsi"/>
                      <w:bCs/>
                      <w:sz w:val="28"/>
                      <w:szCs w:val="28"/>
                      <w:lang w:eastAsia="it-IT"/>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60AFB403" w14:textId="3F690BED" w:rsidR="00FD30DA" w:rsidRPr="00D85D3E" w:rsidRDefault="00FD30DA" w:rsidP="00FD30DA">
                  <w:pPr>
                    <w:spacing w:after="0"/>
                    <w:jc w:val="center"/>
                    <w:rPr>
                      <w:rFonts w:asciiTheme="minorHAnsi" w:eastAsia="Times New Roman" w:hAnsiTheme="minorHAnsi" w:cstheme="minorHAnsi"/>
                      <w:bCs/>
                      <w:sz w:val="28"/>
                      <w:szCs w:val="28"/>
                      <w:lang w:eastAsia="it-IT"/>
                    </w:rPr>
                  </w:pPr>
                  <w:r w:rsidRPr="00D85D3E">
                    <w:rPr>
                      <w:sz w:val="28"/>
                      <w:szCs w:val="28"/>
                    </w:rPr>
                    <w:t>Archivi</w:t>
                  </w:r>
                </w:p>
              </w:tc>
              <w:tc>
                <w:tcPr>
                  <w:tcW w:w="1034" w:type="pct"/>
                  <w:shd w:val="clear" w:color="auto" w:fill="DEEAF6" w:themeFill="accent5" w:themeFillTint="33"/>
                  <w:tcMar>
                    <w:top w:w="15" w:type="dxa"/>
                    <w:left w:w="57" w:type="dxa"/>
                    <w:bottom w:w="15" w:type="dxa"/>
                    <w:right w:w="15" w:type="dxa"/>
                  </w:tcMar>
                  <w:vAlign w:val="center"/>
                </w:tcPr>
                <w:p w14:paraId="4F99C755" w14:textId="01896A92" w:rsidR="00FD30DA" w:rsidRPr="00D85D3E" w:rsidRDefault="00FD30DA" w:rsidP="00FD30DA">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079C9819" w14:textId="77777777" w:rsidR="00FD30DA" w:rsidRPr="00D85D3E" w:rsidRDefault="00FD30DA" w:rsidP="00FD30DA">
                  <w:pPr>
                    <w:pStyle w:val="Paragrafoelenco"/>
                    <w:ind w:left="0"/>
                    <w:rPr>
                      <w:color w:val="4472C4" w:themeColor="accent1"/>
                      <w:sz w:val="28"/>
                      <w:szCs w:val="28"/>
                    </w:rPr>
                  </w:pPr>
                  <w:r w:rsidRPr="00D85D3E">
                    <w:rPr>
                      <w:b/>
                      <w:bCs/>
                      <w:sz w:val="28"/>
                      <w:szCs w:val="28"/>
                    </w:rPr>
                    <w:t>IBC-</w:t>
                  </w:r>
                  <w:proofErr w:type="spellStart"/>
                  <w:r w:rsidRPr="00D85D3E">
                    <w:rPr>
                      <w:b/>
                      <w:bCs/>
                      <w:sz w:val="28"/>
                      <w:szCs w:val="28"/>
                    </w:rPr>
                    <w:t>xDams</w:t>
                  </w:r>
                  <w:proofErr w:type="spellEnd"/>
                  <w:r w:rsidRPr="00D85D3E">
                    <w:rPr>
                      <w:sz w:val="28"/>
                      <w:szCs w:val="28"/>
                    </w:rPr>
                    <w:t xml:space="preserve"> –Piattaforma per l’inventariazione </w:t>
                  </w:r>
                  <w:proofErr w:type="gramStart"/>
                  <w:r w:rsidRPr="00D85D3E">
                    <w:rPr>
                      <w:sz w:val="28"/>
                      <w:szCs w:val="28"/>
                    </w:rPr>
                    <w:t>archivistica:-</w:t>
                  </w:r>
                  <w:proofErr w:type="gramEnd"/>
                  <w:r w:rsidRPr="00D85D3E">
                    <w:rPr>
                      <w:sz w:val="28"/>
                      <w:szCs w:val="28"/>
                    </w:rPr>
                    <w:t xml:space="preserve">link per l’accesso alle banche dati: </w:t>
                  </w:r>
                  <w:hyperlink r:id="rId81" w:history="1">
                    <w:r w:rsidRPr="00D85D3E">
                      <w:rPr>
                        <w:rStyle w:val="Collegamentoipertestuale"/>
                        <w:color w:val="4472C4" w:themeColor="accent1"/>
                        <w:sz w:val="28"/>
                        <w:szCs w:val="28"/>
                      </w:rPr>
                      <w:t>http://ibc.xdams.net/xdams-ibcUsers/public/application/users/</w:t>
                    </w:r>
                  </w:hyperlink>
                </w:p>
                <w:p w14:paraId="5980E577" w14:textId="77777777" w:rsidR="00FD30DA" w:rsidRPr="00D85D3E" w:rsidRDefault="00FD30DA" w:rsidP="00FD30DA">
                  <w:pPr>
                    <w:pStyle w:val="Paragrafoelenco"/>
                    <w:spacing w:before="100" w:after="100"/>
                    <w:ind w:left="454"/>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40EFDB0D" w14:textId="5AA399BE" w:rsidR="00FD30DA" w:rsidRPr="00D85D3E" w:rsidRDefault="00FD30DA" w:rsidP="1A5DF942">
                  <w:pPr>
                    <w:spacing w:after="0"/>
                    <w:rPr>
                      <w:sz w:val="28"/>
                      <w:szCs w:val="28"/>
                      <w:lang w:eastAsia="it-IT"/>
                    </w:rPr>
                  </w:pPr>
                  <w:r w:rsidRPr="42B9559E">
                    <w:rPr>
                      <w:b/>
                      <w:bCs/>
                      <w:sz w:val="28"/>
                      <w:szCs w:val="28"/>
                    </w:rPr>
                    <w:lastRenderedPageBreak/>
                    <w:t xml:space="preserve">Piattaforma di back office web </w:t>
                  </w:r>
                  <w:proofErr w:type="spellStart"/>
                  <w:r w:rsidRPr="42B9559E">
                    <w:rPr>
                      <w:b/>
                      <w:bCs/>
                      <w:sz w:val="28"/>
                      <w:szCs w:val="28"/>
                    </w:rPr>
                    <w:t>based</w:t>
                  </w:r>
                  <w:proofErr w:type="spellEnd"/>
                  <w:r w:rsidRPr="42B9559E">
                    <w:rPr>
                      <w:sz w:val="28"/>
                      <w:szCs w:val="28"/>
                    </w:rPr>
                    <w:t xml:space="preserve"> per l’inventariazione degli archivi storici, l’elaborazione delle schede di authority e la gestione delle riproduzioni digitali di documenti. IBC-</w:t>
                  </w:r>
                  <w:proofErr w:type="spellStart"/>
                  <w:r w:rsidRPr="42B9559E">
                    <w:rPr>
                      <w:sz w:val="28"/>
                      <w:szCs w:val="28"/>
                    </w:rPr>
                    <w:t>xDams</w:t>
                  </w:r>
                  <w:proofErr w:type="spellEnd"/>
                  <w:r w:rsidRPr="42B9559E">
                    <w:rPr>
                      <w:sz w:val="28"/>
                      <w:szCs w:val="28"/>
                    </w:rPr>
                    <w:t xml:space="preserve"> è utilizzata dal Settore Patrimonio culturale -e dagli </w:t>
                  </w:r>
                  <w:r w:rsidRPr="42B9559E">
                    <w:rPr>
                      <w:sz w:val="28"/>
                      <w:szCs w:val="28"/>
                    </w:rPr>
                    <w:lastRenderedPageBreak/>
                    <w:t xml:space="preserve">archivisti che coordina- per gli interventi diretti di inventariazione derivanti dai piani annuali (L.R. 18/2000), ed è a disposizione di tutti i soggetti che sul territorio regionale- enti pubblici e privati- promuovono interventi di inventariazione. L’accesso all’ambiente di lavoro in modalità “modifica” richiede specifici requisiti professionali. </w:t>
                  </w:r>
                  <w:r w:rsidR="0E07C748" w:rsidRPr="42B9559E">
                    <w:rPr>
                      <w:rFonts w:cs="Calibri"/>
                      <w:sz w:val="28"/>
                      <w:szCs w:val="28"/>
                    </w:rPr>
                    <w:t xml:space="preserve">Sono </w:t>
                  </w:r>
                  <w:proofErr w:type="spellStart"/>
                  <w:r w:rsidR="0E07C748" w:rsidRPr="42B9559E">
                    <w:rPr>
                      <w:rFonts w:cs="Calibri"/>
                      <w:sz w:val="28"/>
                      <w:szCs w:val="28"/>
                    </w:rPr>
                    <w:t>c.a</w:t>
                  </w:r>
                  <w:proofErr w:type="spellEnd"/>
                  <w:r w:rsidR="0E07C748" w:rsidRPr="42B9559E">
                    <w:rPr>
                      <w:rFonts w:cs="Calibri"/>
                      <w:sz w:val="28"/>
                      <w:szCs w:val="28"/>
                    </w:rPr>
                    <w:t xml:space="preserve"> 130 gli archivisti, </w:t>
                  </w:r>
                  <w:proofErr w:type="spellStart"/>
                  <w:r w:rsidR="0E07C748" w:rsidRPr="42B9559E">
                    <w:rPr>
                      <w:rFonts w:cs="Calibri"/>
                      <w:sz w:val="28"/>
                      <w:szCs w:val="28"/>
                    </w:rPr>
                    <w:t>c.a</w:t>
                  </w:r>
                  <w:proofErr w:type="spellEnd"/>
                  <w:r w:rsidR="0E07C748" w:rsidRPr="42B9559E">
                    <w:rPr>
                      <w:rFonts w:cs="Calibri"/>
                      <w:sz w:val="28"/>
                      <w:szCs w:val="28"/>
                    </w:rPr>
                    <w:t xml:space="preserve"> 110 anche gli utenti che in qualità di referenti degli enti conservatori sono abilitati a monitorare gli interventi sui propri archivi. Al 31 dicembre 2022 risultavano in gestione nel backoffice 1.520 inventari archivistici -per 1.109.111 record descrittivi- e 1.960 schede descrittive di soggetti produttori d’archivio</w:t>
                  </w:r>
                  <w:r w:rsidR="0E07C748" w:rsidRPr="42B9559E">
                    <w:rPr>
                      <w:rFonts w:cs="Calibri"/>
                      <w:color w:val="FF0000"/>
                      <w:sz w:val="28"/>
                      <w:szCs w:val="28"/>
                    </w:rPr>
                    <w:t>.</w:t>
                  </w:r>
                  <w:r w:rsidR="0E07C748" w:rsidRPr="42B9559E">
                    <w:rPr>
                      <w:rFonts w:cs="Calibri"/>
                      <w:sz w:val="28"/>
                      <w:szCs w:val="28"/>
                    </w:rPr>
                    <w:t xml:space="preserve"> </w:t>
                  </w:r>
                </w:p>
              </w:tc>
            </w:tr>
            <w:tr w:rsidR="00B56D10" w:rsidRPr="00D85D3E" w14:paraId="26444C95"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578CD8F8" w14:textId="20804DC7" w:rsidR="00B56D10" w:rsidRPr="00D85D3E" w:rsidRDefault="00B56D10" w:rsidP="00B56D10">
                  <w:pPr>
                    <w:spacing w:before="100" w:after="100"/>
                    <w:jc w:val="center"/>
                    <w:rPr>
                      <w:rFonts w:asciiTheme="minorHAnsi" w:eastAsia="Times New Roman" w:hAnsiTheme="minorHAnsi" w:cstheme="minorHAnsi"/>
                      <w:bCs/>
                      <w:sz w:val="28"/>
                      <w:szCs w:val="28"/>
                      <w:lang w:eastAsia="it-IT"/>
                    </w:rPr>
                  </w:pPr>
                  <w:r w:rsidRPr="00D85D3E">
                    <w:rPr>
                      <w:sz w:val="28"/>
                      <w:szCs w:val="28"/>
                    </w:rPr>
                    <w:lastRenderedPageBreak/>
                    <w:t>Patrimonio culturale</w:t>
                  </w:r>
                </w:p>
              </w:tc>
              <w:tc>
                <w:tcPr>
                  <w:tcW w:w="430" w:type="pct"/>
                  <w:shd w:val="clear" w:color="auto" w:fill="DEEAF6" w:themeFill="accent5" w:themeFillTint="33"/>
                  <w:tcMar>
                    <w:top w:w="15" w:type="dxa"/>
                    <w:left w:w="57" w:type="dxa"/>
                    <w:bottom w:w="15" w:type="dxa"/>
                    <w:right w:w="15" w:type="dxa"/>
                  </w:tcMar>
                  <w:vAlign w:val="center"/>
                </w:tcPr>
                <w:p w14:paraId="516C7EEE" w14:textId="1B127A54" w:rsidR="00B56D10" w:rsidRPr="00D85D3E" w:rsidRDefault="00B56D10" w:rsidP="00B56D10">
                  <w:pPr>
                    <w:spacing w:after="0"/>
                    <w:jc w:val="center"/>
                    <w:rPr>
                      <w:rFonts w:asciiTheme="minorHAnsi" w:eastAsia="Times New Roman" w:hAnsiTheme="minorHAnsi" w:cstheme="minorHAnsi"/>
                      <w:bCs/>
                      <w:sz w:val="28"/>
                      <w:szCs w:val="28"/>
                      <w:lang w:eastAsia="it-IT"/>
                    </w:rPr>
                  </w:pPr>
                  <w:r w:rsidRPr="00D85D3E">
                    <w:rPr>
                      <w:sz w:val="28"/>
                      <w:szCs w:val="28"/>
                    </w:rPr>
                    <w:t>Biblioteche</w:t>
                  </w:r>
                </w:p>
              </w:tc>
              <w:tc>
                <w:tcPr>
                  <w:tcW w:w="1034" w:type="pct"/>
                  <w:shd w:val="clear" w:color="auto" w:fill="DEEAF6" w:themeFill="accent5" w:themeFillTint="33"/>
                  <w:tcMar>
                    <w:top w:w="15" w:type="dxa"/>
                    <w:left w:w="57" w:type="dxa"/>
                    <w:bottom w:w="15" w:type="dxa"/>
                    <w:right w:w="15" w:type="dxa"/>
                  </w:tcMar>
                  <w:vAlign w:val="center"/>
                </w:tcPr>
                <w:p w14:paraId="4A4E4C53" w14:textId="0B2204D3" w:rsidR="00B56D10" w:rsidRPr="00D85D3E" w:rsidRDefault="00B56D10" w:rsidP="00B56D10">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7D772832" w14:textId="77777777" w:rsidR="00B56D10" w:rsidRPr="00D85D3E" w:rsidRDefault="00B56D10" w:rsidP="00B56D10">
                  <w:pPr>
                    <w:pStyle w:val="Paragrafoelenco"/>
                    <w:ind w:left="0"/>
                    <w:rPr>
                      <w:sz w:val="28"/>
                      <w:szCs w:val="28"/>
                    </w:rPr>
                  </w:pPr>
                  <w:r w:rsidRPr="00D85D3E">
                    <w:rPr>
                      <w:b/>
                      <w:bCs/>
                      <w:sz w:val="28"/>
                      <w:szCs w:val="28"/>
                    </w:rPr>
                    <w:t>SIBIB</w:t>
                  </w:r>
                  <w:r w:rsidRPr="00D85D3E">
                    <w:rPr>
                      <w:sz w:val="28"/>
                      <w:szCs w:val="28"/>
                    </w:rPr>
                    <w:t xml:space="preserve"> - Sistema Informativo Biblioteche di Enti locali dell'Emilia-Romagna” Link alla pagina introduttiva </w:t>
                  </w:r>
                  <w:hyperlink r:id="rId82" w:history="1">
                    <w:r w:rsidRPr="00D85D3E">
                      <w:rPr>
                        <w:rStyle w:val="Collegamentoipertestuale"/>
                        <w:color w:val="4472C4" w:themeColor="accent1"/>
                        <w:sz w:val="28"/>
                        <w:szCs w:val="28"/>
                      </w:rPr>
                      <w:t>https://patrimonioculturale.regione.emilia-romagna.it/biblioteche/sibib</w:t>
                    </w:r>
                  </w:hyperlink>
                </w:p>
                <w:p w14:paraId="38D2DA27" w14:textId="5F4DF7C1" w:rsidR="00B56D10" w:rsidRPr="00D85D3E" w:rsidRDefault="00B56D10" w:rsidP="00B56D10">
                  <w:pPr>
                    <w:spacing w:before="100" w:after="100"/>
                    <w:rPr>
                      <w:rFonts w:asciiTheme="minorHAnsi" w:eastAsia="Times New Roman" w:hAnsiTheme="minorHAnsi" w:cstheme="minorHAnsi"/>
                      <w:bCs/>
                      <w:sz w:val="28"/>
                      <w:szCs w:val="28"/>
                      <w:lang w:eastAsia="it-IT"/>
                    </w:rPr>
                  </w:pPr>
                  <w:r w:rsidRPr="00D85D3E">
                    <w:rPr>
                      <w:sz w:val="28"/>
                      <w:szCs w:val="28"/>
                    </w:rPr>
                    <w:t xml:space="preserve">oppure a quella con l’accesso diretto alla banca dati: </w:t>
                  </w:r>
                  <w:hyperlink r:id="rId83" w:history="1">
                    <w:r w:rsidRPr="00D85D3E">
                      <w:rPr>
                        <w:rStyle w:val="Collegamentoipertestuale"/>
                        <w:color w:val="4472C4" w:themeColor="accent1"/>
                        <w:sz w:val="28"/>
                        <w:szCs w:val="28"/>
                      </w:rPr>
                      <w:t>http://online.ibc.regione.emilia-romagna.it/h3/h3.exe/abiblioteche</w:t>
                    </w:r>
                  </w:hyperlink>
                  <w:r w:rsidRPr="00D85D3E">
                    <w:rPr>
                      <w:color w:val="4472C4" w:themeColor="accent1"/>
                      <w:sz w:val="28"/>
                      <w:szCs w:val="28"/>
                    </w:rPr>
                    <w:t xml:space="preserve"> </w:t>
                  </w:r>
                </w:p>
              </w:tc>
              <w:tc>
                <w:tcPr>
                  <w:tcW w:w="1491" w:type="pct"/>
                  <w:shd w:val="clear" w:color="auto" w:fill="DEEAF6" w:themeFill="accent5" w:themeFillTint="33"/>
                  <w:tcMar>
                    <w:left w:w="85" w:type="dxa"/>
                    <w:right w:w="85" w:type="dxa"/>
                  </w:tcMar>
                </w:tcPr>
                <w:p w14:paraId="0C07E762" w14:textId="5BFAB351" w:rsidR="00B56D10" w:rsidRPr="00D85D3E" w:rsidRDefault="00B56D10" w:rsidP="42B9559E">
                  <w:pPr>
                    <w:spacing w:after="0"/>
                    <w:rPr>
                      <w:sz w:val="28"/>
                      <w:szCs w:val="28"/>
                      <w:lang w:eastAsia="it-IT"/>
                    </w:rPr>
                  </w:pPr>
                </w:p>
              </w:tc>
            </w:tr>
            <w:tr w:rsidR="00111218" w:rsidRPr="00D85D3E" w14:paraId="62556F69"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21A50226" w14:textId="1A63B8C3" w:rsidR="00111218" w:rsidRPr="00D85D3E" w:rsidRDefault="00111218" w:rsidP="00111218">
                  <w:pPr>
                    <w:spacing w:before="100" w:after="100"/>
                    <w:jc w:val="center"/>
                    <w:rPr>
                      <w:rFonts w:asciiTheme="minorHAnsi" w:eastAsia="Times New Roman" w:hAnsiTheme="minorHAnsi" w:cstheme="minorHAnsi"/>
                      <w:bCs/>
                      <w:sz w:val="28"/>
                      <w:szCs w:val="28"/>
                      <w:lang w:eastAsia="it-IT"/>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52502520" w14:textId="6538E976" w:rsidR="00111218" w:rsidRPr="00D85D3E" w:rsidRDefault="00111218" w:rsidP="00111218">
                  <w:pPr>
                    <w:spacing w:after="0"/>
                    <w:jc w:val="center"/>
                    <w:rPr>
                      <w:rFonts w:asciiTheme="minorHAnsi" w:eastAsia="Times New Roman" w:hAnsiTheme="minorHAnsi" w:cstheme="minorHAnsi"/>
                      <w:bCs/>
                      <w:sz w:val="28"/>
                      <w:szCs w:val="28"/>
                      <w:lang w:eastAsia="it-IT"/>
                    </w:rPr>
                  </w:pPr>
                  <w:r w:rsidRPr="00D85D3E">
                    <w:rPr>
                      <w:sz w:val="28"/>
                      <w:szCs w:val="28"/>
                    </w:rPr>
                    <w:t>Biblioteche</w:t>
                  </w:r>
                </w:p>
              </w:tc>
              <w:tc>
                <w:tcPr>
                  <w:tcW w:w="1034" w:type="pct"/>
                  <w:shd w:val="clear" w:color="auto" w:fill="DEEAF6" w:themeFill="accent5" w:themeFillTint="33"/>
                  <w:tcMar>
                    <w:top w:w="15" w:type="dxa"/>
                    <w:left w:w="57" w:type="dxa"/>
                    <w:bottom w:w="15" w:type="dxa"/>
                    <w:right w:w="15" w:type="dxa"/>
                  </w:tcMar>
                  <w:vAlign w:val="center"/>
                </w:tcPr>
                <w:p w14:paraId="67AD14BD" w14:textId="131214D6" w:rsidR="00111218" w:rsidRPr="00D85D3E" w:rsidRDefault="00111218" w:rsidP="00111218">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36D18070" w14:textId="77777777" w:rsidR="00111218" w:rsidRPr="00D85D3E" w:rsidRDefault="00111218" w:rsidP="00111218">
                  <w:pPr>
                    <w:pStyle w:val="Paragrafoelenco"/>
                    <w:ind w:left="0"/>
                    <w:rPr>
                      <w:b/>
                      <w:bCs/>
                      <w:sz w:val="28"/>
                      <w:szCs w:val="28"/>
                    </w:rPr>
                  </w:pPr>
                  <w:r w:rsidRPr="00D85D3E">
                    <w:rPr>
                      <w:b/>
                      <w:bCs/>
                      <w:sz w:val="28"/>
                      <w:szCs w:val="28"/>
                    </w:rPr>
                    <w:t>Catalogo regionale delle edizioni del XVI secolo</w:t>
                  </w:r>
                </w:p>
                <w:p w14:paraId="1E391890" w14:textId="77777777" w:rsidR="00111218" w:rsidRPr="00D85D3E" w:rsidRDefault="003C0568" w:rsidP="00111218">
                  <w:pPr>
                    <w:rPr>
                      <w:color w:val="4472C4" w:themeColor="accent1"/>
                      <w:sz w:val="28"/>
                      <w:szCs w:val="28"/>
                    </w:rPr>
                  </w:pPr>
                  <w:hyperlink r:id="rId84" w:history="1">
                    <w:r w:rsidR="00111218" w:rsidRPr="00D85D3E">
                      <w:rPr>
                        <w:rStyle w:val="Collegamentoipertestuale"/>
                        <w:color w:val="4472C4" w:themeColor="accent1"/>
                        <w:sz w:val="28"/>
                        <w:szCs w:val="28"/>
                      </w:rPr>
                      <w:t>https://patrimonioculturale.regione.emilia-romagna.it/biblioteche/catalogazione-dei-beni-librari-e-documentari/cinquecentine-e-libri-antichi/censimento-regionale-edizioni-xvi-secolo</w:t>
                    </w:r>
                  </w:hyperlink>
                </w:p>
                <w:p w14:paraId="760187E0" w14:textId="77777777" w:rsidR="00111218" w:rsidRPr="00D85D3E" w:rsidRDefault="00111218" w:rsidP="00111218">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32231D91" w14:textId="77777777" w:rsidR="00111218" w:rsidRPr="00D85D3E" w:rsidRDefault="00111218" w:rsidP="00111218">
                  <w:pPr>
                    <w:rPr>
                      <w:sz w:val="28"/>
                      <w:szCs w:val="28"/>
                    </w:rPr>
                  </w:pPr>
                  <w:r w:rsidRPr="00D85D3E">
                    <w:rPr>
                      <w:sz w:val="28"/>
                      <w:szCs w:val="28"/>
                    </w:rPr>
                    <w:t xml:space="preserve">Il Settore coordina e gestisce il censimento delle cinquecentine presenti nelle biblioteche della regione. L’informatizzazione del censimento è in corso, e conta più di 120.000 edizioni descritte sui cataloghi online </w:t>
                  </w:r>
                </w:p>
                <w:p w14:paraId="33C687D3" w14:textId="77777777" w:rsidR="00111218" w:rsidRPr="00D85D3E" w:rsidRDefault="00111218" w:rsidP="00111218">
                  <w:pPr>
                    <w:spacing w:after="0"/>
                    <w:rPr>
                      <w:rFonts w:asciiTheme="minorHAnsi" w:eastAsia="Times New Roman" w:hAnsiTheme="minorHAnsi" w:cstheme="minorHAnsi"/>
                      <w:bCs/>
                      <w:sz w:val="28"/>
                      <w:szCs w:val="28"/>
                      <w:lang w:eastAsia="it-IT"/>
                    </w:rPr>
                  </w:pPr>
                </w:p>
              </w:tc>
            </w:tr>
            <w:tr w:rsidR="001F4CE0" w:rsidRPr="00D85D3E" w14:paraId="5BAC63EA"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7F39AF45" w14:textId="4326E6AD" w:rsidR="001F4CE0" w:rsidRPr="00D85D3E" w:rsidRDefault="001F4CE0" w:rsidP="001F4CE0">
                  <w:pPr>
                    <w:spacing w:before="100" w:after="100"/>
                    <w:jc w:val="center"/>
                    <w:rPr>
                      <w:rFonts w:asciiTheme="minorHAnsi" w:eastAsia="Times New Roman" w:hAnsiTheme="minorHAnsi" w:cstheme="minorHAnsi"/>
                      <w:bCs/>
                      <w:sz w:val="28"/>
                      <w:szCs w:val="28"/>
                      <w:lang w:eastAsia="it-IT"/>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6305F79B" w14:textId="2117ED9F" w:rsidR="001F4CE0" w:rsidRPr="00D85D3E" w:rsidRDefault="001F4CE0" w:rsidP="001F4CE0">
                  <w:pPr>
                    <w:spacing w:after="0"/>
                    <w:jc w:val="center"/>
                    <w:rPr>
                      <w:sz w:val="28"/>
                      <w:szCs w:val="28"/>
                    </w:rPr>
                  </w:pPr>
                  <w:r w:rsidRPr="00D85D3E">
                    <w:rPr>
                      <w:sz w:val="28"/>
                      <w:szCs w:val="28"/>
                    </w:rPr>
                    <w:t>Biblioteche</w:t>
                  </w:r>
                </w:p>
              </w:tc>
              <w:tc>
                <w:tcPr>
                  <w:tcW w:w="1034" w:type="pct"/>
                  <w:shd w:val="clear" w:color="auto" w:fill="DEEAF6" w:themeFill="accent5" w:themeFillTint="33"/>
                  <w:tcMar>
                    <w:top w:w="15" w:type="dxa"/>
                    <w:left w:w="57" w:type="dxa"/>
                    <w:bottom w:w="15" w:type="dxa"/>
                    <w:right w:w="15" w:type="dxa"/>
                  </w:tcMar>
                  <w:vAlign w:val="center"/>
                </w:tcPr>
                <w:p w14:paraId="76F8D3CA" w14:textId="38DC292D" w:rsidR="001F4CE0" w:rsidRPr="00D85D3E" w:rsidRDefault="001F4CE0" w:rsidP="001F4CE0">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1DCE2AE5" w14:textId="77777777" w:rsidR="001F4CE0" w:rsidRPr="00D85D3E" w:rsidRDefault="001F4CE0" w:rsidP="001F4CE0">
                  <w:pPr>
                    <w:pStyle w:val="Paragrafoelenco"/>
                    <w:ind w:left="0"/>
                    <w:rPr>
                      <w:sz w:val="28"/>
                      <w:szCs w:val="28"/>
                    </w:rPr>
                  </w:pPr>
                  <w:r w:rsidRPr="00D85D3E">
                    <w:rPr>
                      <w:b/>
                      <w:bCs/>
                      <w:sz w:val="28"/>
                      <w:szCs w:val="28"/>
                    </w:rPr>
                    <w:t>ANALECTA</w:t>
                  </w:r>
                  <w:r w:rsidRPr="00D85D3E">
                    <w:rPr>
                      <w:sz w:val="28"/>
                      <w:szCs w:val="28"/>
                    </w:rPr>
                    <w:t xml:space="preserve"> - Spoglio dei periodici italiani di cultura</w:t>
                  </w:r>
                </w:p>
                <w:p w14:paraId="42E1EE75" w14:textId="095057FB" w:rsidR="001F4CE0" w:rsidRPr="00D85D3E" w:rsidRDefault="003C0568" w:rsidP="001F4CE0">
                  <w:pPr>
                    <w:spacing w:before="100" w:after="100"/>
                    <w:rPr>
                      <w:rFonts w:asciiTheme="minorHAnsi" w:eastAsia="Times New Roman" w:hAnsiTheme="minorHAnsi" w:cstheme="minorHAnsi"/>
                      <w:bCs/>
                      <w:sz w:val="28"/>
                      <w:szCs w:val="28"/>
                      <w:lang w:eastAsia="it-IT"/>
                    </w:rPr>
                  </w:pPr>
                  <w:hyperlink r:id="rId85" w:history="1">
                    <w:r w:rsidR="001F4CE0" w:rsidRPr="00D85D3E">
                      <w:rPr>
                        <w:rStyle w:val="Collegamentoipertestuale"/>
                        <w:sz w:val="28"/>
                        <w:szCs w:val="28"/>
                      </w:rPr>
                      <w:t>https://patrimonioculturale.regione.emilia-romagna.it/biblioteche/sistemi-bibliotecari-cataloghi-e-servizi/spoglio-dei-periodici-italiani-analecta</w:t>
                    </w:r>
                  </w:hyperlink>
                </w:p>
              </w:tc>
              <w:tc>
                <w:tcPr>
                  <w:tcW w:w="1491" w:type="pct"/>
                  <w:shd w:val="clear" w:color="auto" w:fill="DEEAF6" w:themeFill="accent5" w:themeFillTint="33"/>
                  <w:tcMar>
                    <w:left w:w="85" w:type="dxa"/>
                    <w:right w:w="85" w:type="dxa"/>
                  </w:tcMar>
                </w:tcPr>
                <w:p w14:paraId="6E99CA40" w14:textId="2DDC72DB" w:rsidR="001F4CE0" w:rsidRPr="00D85D3E" w:rsidRDefault="30B1EF6F" w:rsidP="42B9559E">
                  <w:pPr>
                    <w:rPr>
                      <w:sz w:val="28"/>
                      <w:szCs w:val="28"/>
                    </w:rPr>
                  </w:pPr>
                  <w:r w:rsidRPr="42B9559E">
                    <w:rPr>
                      <w:rFonts w:cs="Calibri"/>
                      <w:sz w:val="28"/>
                      <w:szCs w:val="28"/>
                    </w:rPr>
                    <w:t>Catalogo cooperativo di più di 148.000 articoli (da 169 testate di periodici) descritti anche semanticamente</w:t>
                  </w:r>
                  <w:r w:rsidR="001F4CE0" w:rsidRPr="42B9559E">
                    <w:rPr>
                      <w:sz w:val="28"/>
                      <w:szCs w:val="28"/>
                    </w:rPr>
                    <w:t xml:space="preserve"> </w:t>
                  </w:r>
                </w:p>
                <w:p w14:paraId="7085E4EE" w14:textId="77777777" w:rsidR="001F4CE0" w:rsidRPr="00D85D3E" w:rsidRDefault="001F4CE0" w:rsidP="42B9559E">
                  <w:pPr>
                    <w:spacing w:after="0"/>
                    <w:rPr>
                      <w:rFonts w:asciiTheme="minorHAnsi" w:eastAsia="Times New Roman" w:hAnsiTheme="minorHAnsi" w:cstheme="minorBidi"/>
                      <w:sz w:val="28"/>
                      <w:szCs w:val="28"/>
                      <w:lang w:eastAsia="it-IT"/>
                    </w:rPr>
                  </w:pPr>
                </w:p>
              </w:tc>
            </w:tr>
            <w:tr w:rsidR="008C58CA" w:rsidRPr="00D85D3E" w14:paraId="7911A12B"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7109DA09" w14:textId="79B137FE" w:rsidR="008C58CA" w:rsidRPr="00D85D3E" w:rsidRDefault="008C58CA" w:rsidP="008C58CA">
                  <w:pPr>
                    <w:spacing w:before="100" w:after="100"/>
                    <w:jc w:val="center"/>
                    <w:rPr>
                      <w:rFonts w:asciiTheme="minorHAnsi" w:eastAsia="Times New Roman" w:hAnsiTheme="minorHAnsi" w:cstheme="minorHAnsi"/>
                      <w:bCs/>
                      <w:sz w:val="28"/>
                      <w:szCs w:val="28"/>
                      <w:lang w:eastAsia="it-IT"/>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21FE833B" w14:textId="7B1009CD" w:rsidR="008C58CA" w:rsidRPr="00D85D3E" w:rsidRDefault="008C58CA" w:rsidP="008C58CA">
                  <w:pPr>
                    <w:spacing w:after="0"/>
                    <w:jc w:val="center"/>
                    <w:rPr>
                      <w:rFonts w:asciiTheme="minorHAnsi" w:eastAsia="Times New Roman" w:hAnsiTheme="minorHAnsi" w:cstheme="minorHAnsi"/>
                      <w:bCs/>
                      <w:sz w:val="28"/>
                      <w:szCs w:val="28"/>
                      <w:lang w:eastAsia="it-IT"/>
                    </w:rPr>
                  </w:pPr>
                  <w:r w:rsidRPr="00D85D3E">
                    <w:rPr>
                      <w:sz w:val="28"/>
                      <w:szCs w:val="28"/>
                    </w:rPr>
                    <w:t>Biblioteche</w:t>
                  </w:r>
                </w:p>
              </w:tc>
              <w:tc>
                <w:tcPr>
                  <w:tcW w:w="1034" w:type="pct"/>
                  <w:shd w:val="clear" w:color="auto" w:fill="DEEAF6" w:themeFill="accent5" w:themeFillTint="33"/>
                  <w:tcMar>
                    <w:top w:w="15" w:type="dxa"/>
                    <w:left w:w="57" w:type="dxa"/>
                    <w:bottom w:w="15" w:type="dxa"/>
                    <w:right w:w="15" w:type="dxa"/>
                  </w:tcMar>
                  <w:vAlign w:val="center"/>
                </w:tcPr>
                <w:p w14:paraId="3BFD40EE" w14:textId="712D633E" w:rsidR="008C58CA" w:rsidRPr="00D85D3E" w:rsidRDefault="008C58CA" w:rsidP="008C58CA">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4FC2AEB6" w14:textId="77777777" w:rsidR="0089479F" w:rsidRDefault="008C58CA" w:rsidP="0089479F">
                  <w:pPr>
                    <w:rPr>
                      <w:sz w:val="28"/>
                      <w:szCs w:val="28"/>
                      <w:lang w:val="en-US"/>
                    </w:rPr>
                  </w:pPr>
                  <w:r w:rsidRPr="00D85D3E">
                    <w:rPr>
                      <w:b/>
                      <w:bCs/>
                      <w:sz w:val="28"/>
                      <w:szCs w:val="28"/>
                      <w:lang w:val="en-US"/>
                    </w:rPr>
                    <w:t>Imago</w:t>
                  </w:r>
                  <w:r w:rsidRPr="00D85D3E">
                    <w:rPr>
                      <w:sz w:val="28"/>
                      <w:szCs w:val="28"/>
                      <w:lang w:val="en-US"/>
                    </w:rPr>
                    <w:t xml:space="preserve"> </w:t>
                  </w:r>
                </w:p>
                <w:p w14:paraId="4E659A71" w14:textId="1C7289DD" w:rsidR="0089479F" w:rsidRPr="0089479F" w:rsidRDefault="003C0568" w:rsidP="0089479F">
                  <w:pPr>
                    <w:rPr>
                      <w:color w:val="4472C4" w:themeColor="accent1"/>
                      <w:sz w:val="28"/>
                      <w:szCs w:val="28"/>
                      <w:u w:val="single"/>
                      <w:lang w:val="en-US"/>
                    </w:rPr>
                  </w:pPr>
                  <w:hyperlink r:id="rId86" w:history="1">
                    <w:r w:rsidR="008C58CA" w:rsidRPr="00D85D3E">
                      <w:rPr>
                        <w:rStyle w:val="Collegamentoipertestuale"/>
                        <w:color w:val="4472C4" w:themeColor="accent1"/>
                        <w:sz w:val="28"/>
                        <w:szCs w:val="28"/>
                        <w:lang w:val="en-US"/>
                      </w:rPr>
                      <w:t>https://imago.sebina.it/opac/</w:t>
                    </w:r>
                  </w:hyperlink>
                  <w:r w:rsidR="0089479F">
                    <w:rPr>
                      <w:rStyle w:val="Collegamentoipertestuale"/>
                      <w:color w:val="4472C4" w:themeColor="accent1"/>
                      <w:sz w:val="28"/>
                      <w:szCs w:val="28"/>
                      <w:lang w:val="en-US"/>
                    </w:rPr>
                    <w:t xml:space="preserve"> </w:t>
                  </w:r>
                </w:p>
                <w:p w14:paraId="2AE2C2FC" w14:textId="43C97AA7" w:rsidR="0089479F" w:rsidRPr="0089479F" w:rsidRDefault="003C0568" w:rsidP="0089479F">
                  <w:pPr>
                    <w:rPr>
                      <w:color w:val="FF0000"/>
                      <w:sz w:val="28"/>
                      <w:szCs w:val="28"/>
                      <w:lang w:val="en-US"/>
                    </w:rPr>
                  </w:pPr>
                  <w:hyperlink r:id="rId87" w:history="1">
                    <w:r w:rsidR="0089479F" w:rsidRPr="00A36CB9">
                      <w:rPr>
                        <w:rStyle w:val="Collegamentoipertestuale"/>
                        <w:sz w:val="28"/>
                        <w:szCs w:val="28"/>
                        <w:lang w:val="en-US"/>
                      </w:rPr>
                      <w:t>http://polorer.sebina.it/SebinaOsRER/switchMain.do?sysb=imago</w:t>
                    </w:r>
                  </w:hyperlink>
                  <w:r w:rsidR="0089479F">
                    <w:rPr>
                      <w:color w:val="FF0000"/>
                      <w:sz w:val="28"/>
                      <w:szCs w:val="28"/>
                      <w:lang w:val="en-US"/>
                    </w:rPr>
                    <w:t xml:space="preserve"> </w:t>
                  </w:r>
                </w:p>
                <w:p w14:paraId="410120E2" w14:textId="77777777" w:rsidR="0089479F" w:rsidRPr="00D85D3E" w:rsidRDefault="0089479F" w:rsidP="008C58CA">
                  <w:pPr>
                    <w:rPr>
                      <w:color w:val="FF0000"/>
                      <w:sz w:val="28"/>
                      <w:szCs w:val="28"/>
                      <w:lang w:val="en-US"/>
                    </w:rPr>
                  </w:pPr>
                </w:p>
                <w:p w14:paraId="7E3FA371" w14:textId="77777777" w:rsidR="008C58CA" w:rsidRPr="00D85D3E" w:rsidRDefault="008C58CA" w:rsidP="008C58CA">
                  <w:pPr>
                    <w:rPr>
                      <w:color w:val="FF0000"/>
                      <w:sz w:val="28"/>
                      <w:szCs w:val="28"/>
                      <w:lang w:val="en-US"/>
                    </w:rPr>
                  </w:pPr>
                </w:p>
                <w:p w14:paraId="7DB0C3C6" w14:textId="77777777" w:rsidR="008C58CA" w:rsidRPr="00D85D3E" w:rsidRDefault="008C58CA" w:rsidP="008C58CA">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A800783" w14:textId="2E2D532D" w:rsidR="008C58CA" w:rsidRPr="00D85D3E" w:rsidRDefault="008C58CA" w:rsidP="42B9559E">
                  <w:pPr>
                    <w:spacing w:after="0"/>
                    <w:rPr>
                      <w:rFonts w:cs="Calibri"/>
                      <w:sz w:val="28"/>
                      <w:szCs w:val="28"/>
                    </w:rPr>
                  </w:pPr>
                  <w:r w:rsidRPr="42B9559E">
                    <w:rPr>
                      <w:sz w:val="28"/>
                      <w:szCs w:val="28"/>
                    </w:rPr>
                    <w:t xml:space="preserve">Catalogo online di opere grafiche (stampe, disegni, manifesti, figurine, cartoline), fotografiche e cartografiche, sorto dalla condivisione in rete dei dati di un censimento avviato dalla Soprintendenza per i Beni Librari nel 1986 e tutt’ora implementato e aggiornato, soprattutto mediante l’immissione dei file digitali delle opere catalogate. Comprende i patrimoni di 32 istituzioni, oltre un milione di informazioni bibliografiche. Viene implementato localmente, con </w:t>
                  </w:r>
                  <w:r w:rsidRPr="42B9559E">
                    <w:rPr>
                      <w:sz w:val="28"/>
                      <w:szCs w:val="28"/>
                    </w:rPr>
                    <w:lastRenderedPageBreak/>
                    <w:t xml:space="preserve">una attività di revisione e aggiornamento dei dati e dei file digitali gestita e coordinata scientificamente dal Settore Patrimonio Culturale. </w:t>
                  </w:r>
                  <w:r w:rsidR="0D03DA23" w:rsidRPr="42B9559E">
                    <w:rPr>
                      <w:rFonts w:cs="Calibri"/>
                      <w:sz w:val="28"/>
                      <w:szCs w:val="28"/>
                    </w:rPr>
                    <w:t>Al 31/12/2022 si sono aggiunte</w:t>
                  </w:r>
                </w:p>
                <w:p w14:paraId="7257AC60" w14:textId="429B699D" w:rsidR="008C58CA" w:rsidRPr="00D85D3E" w:rsidRDefault="0D03DA23" w:rsidP="42B9559E">
                  <w:pPr>
                    <w:spacing w:after="0"/>
                    <w:rPr>
                      <w:rFonts w:cs="Calibri"/>
                      <w:sz w:val="28"/>
                      <w:szCs w:val="28"/>
                    </w:rPr>
                  </w:pPr>
                  <w:r w:rsidRPr="42B9559E">
                    <w:rPr>
                      <w:rFonts w:cs="Calibri"/>
                      <w:sz w:val="28"/>
                      <w:szCs w:val="28"/>
                    </w:rPr>
                    <w:t xml:space="preserve"> 50 schede (di insiemi) Collezione Enrico Gregotti (Biblioteca Universitaria di Bologna), disegni fumetto provenienza Umberto Eco;</w:t>
                  </w:r>
                </w:p>
                <w:p w14:paraId="13E67C3C" w14:textId="66CAF19F" w:rsidR="008C58CA" w:rsidRPr="00D85D3E" w:rsidRDefault="0D03DA23" w:rsidP="42B9559E">
                  <w:pPr>
                    <w:spacing w:after="0"/>
                    <w:rPr>
                      <w:rFonts w:cs="Calibri"/>
                      <w:sz w:val="28"/>
                      <w:szCs w:val="28"/>
                    </w:rPr>
                  </w:pPr>
                  <w:r w:rsidRPr="42B9559E">
                    <w:rPr>
                      <w:rFonts w:cs="Calibri"/>
                      <w:sz w:val="28"/>
                      <w:szCs w:val="28"/>
                    </w:rPr>
                    <w:t xml:space="preserve">20 schede di album di fotografia (Museo del Patrimonio Industriale di </w:t>
                  </w:r>
                  <w:proofErr w:type="gramStart"/>
                  <w:r w:rsidRPr="42B9559E">
                    <w:rPr>
                      <w:rFonts w:cs="Calibri"/>
                      <w:sz w:val="28"/>
                      <w:szCs w:val="28"/>
                    </w:rPr>
                    <w:t>Bologna)  +</w:t>
                  </w:r>
                  <w:proofErr w:type="gramEnd"/>
                  <w:r w:rsidRPr="42B9559E">
                    <w:rPr>
                      <w:rFonts w:cs="Calibri"/>
                      <w:sz w:val="28"/>
                      <w:szCs w:val="28"/>
                    </w:rPr>
                    <w:t xml:space="preserve"> 50 file digitali;</w:t>
                  </w:r>
                </w:p>
                <w:p w14:paraId="0FA273F1" w14:textId="437B448F" w:rsidR="008C58CA" w:rsidRPr="00D85D3E" w:rsidRDefault="0D03DA23" w:rsidP="42B9559E">
                  <w:pPr>
                    <w:spacing w:after="0"/>
                    <w:rPr>
                      <w:rFonts w:cs="Calibri"/>
                      <w:sz w:val="28"/>
                      <w:szCs w:val="28"/>
                    </w:rPr>
                  </w:pPr>
                  <w:r w:rsidRPr="42B9559E">
                    <w:rPr>
                      <w:rFonts w:cs="Calibri"/>
                      <w:sz w:val="28"/>
                      <w:szCs w:val="28"/>
                    </w:rPr>
                    <w:t>400 schede Raccolta Carlo Venturini (Biblioteca di Massa Lombarda) + 7500 file digitali;</w:t>
                  </w:r>
                </w:p>
                <w:p w14:paraId="28B6B91B" w14:textId="331B2605" w:rsidR="008C58CA" w:rsidRPr="00D85D3E" w:rsidRDefault="0D03DA23" w:rsidP="42B9559E">
                  <w:pPr>
                    <w:spacing w:after="0"/>
                    <w:rPr>
                      <w:rFonts w:cs="Calibri"/>
                      <w:sz w:val="28"/>
                      <w:szCs w:val="28"/>
                    </w:rPr>
                  </w:pPr>
                  <w:r w:rsidRPr="42B9559E">
                    <w:rPr>
                      <w:rFonts w:cs="Calibri"/>
                      <w:sz w:val="28"/>
                      <w:szCs w:val="28"/>
                    </w:rPr>
                    <w:t>35 schede Raccolta Luigi Quadri (Biblioteca Massa Lombarda) + 3000 file digitali;</w:t>
                  </w:r>
                </w:p>
                <w:p w14:paraId="0ADEC44E" w14:textId="11985EC3" w:rsidR="008C58CA" w:rsidRPr="00D85D3E" w:rsidRDefault="0D03DA23" w:rsidP="42B9559E">
                  <w:pPr>
                    <w:spacing w:after="0"/>
                    <w:rPr>
                      <w:rFonts w:cs="Calibri"/>
                      <w:sz w:val="28"/>
                      <w:szCs w:val="28"/>
                    </w:rPr>
                  </w:pPr>
                  <w:r w:rsidRPr="42B9559E">
                    <w:rPr>
                      <w:rFonts w:cs="Calibri"/>
                      <w:sz w:val="28"/>
                      <w:szCs w:val="28"/>
                    </w:rPr>
                    <w:t xml:space="preserve">150 schede Fondo Giannalberto </w:t>
                  </w:r>
                  <w:proofErr w:type="spellStart"/>
                  <w:r w:rsidRPr="42B9559E">
                    <w:rPr>
                      <w:rFonts w:cs="Calibri"/>
                      <w:sz w:val="28"/>
                      <w:szCs w:val="28"/>
                    </w:rPr>
                    <w:t>Bendazzi</w:t>
                  </w:r>
                  <w:proofErr w:type="spellEnd"/>
                  <w:r w:rsidRPr="42B9559E">
                    <w:rPr>
                      <w:rFonts w:cs="Calibri"/>
                      <w:sz w:val="28"/>
                      <w:szCs w:val="28"/>
                    </w:rPr>
                    <w:t xml:space="preserve"> (Biblioteca Classense) + 200 file digitali e 30 video </w:t>
                  </w:r>
                  <w:proofErr w:type="spellStart"/>
                  <w:r w:rsidRPr="42B9559E">
                    <w:rPr>
                      <w:rFonts w:cs="Calibri"/>
                      <w:sz w:val="28"/>
                      <w:szCs w:val="28"/>
                    </w:rPr>
                    <w:t>youtube</w:t>
                  </w:r>
                  <w:proofErr w:type="spellEnd"/>
                  <w:r w:rsidRPr="42B9559E">
                    <w:rPr>
                      <w:rFonts w:cs="Calibri"/>
                      <w:sz w:val="28"/>
                      <w:szCs w:val="28"/>
                    </w:rPr>
                    <w:t>;</w:t>
                  </w:r>
                </w:p>
                <w:p w14:paraId="0152A3AF" w14:textId="7BE58517" w:rsidR="008C58CA" w:rsidRPr="00D85D3E" w:rsidRDefault="0D03DA23" w:rsidP="42B9559E">
                  <w:pPr>
                    <w:spacing w:after="0"/>
                    <w:rPr>
                      <w:rFonts w:cs="Calibri"/>
                      <w:sz w:val="28"/>
                      <w:szCs w:val="28"/>
                    </w:rPr>
                  </w:pPr>
                  <w:r w:rsidRPr="42B9559E">
                    <w:rPr>
                      <w:rFonts w:cs="Calibri"/>
                      <w:sz w:val="28"/>
                      <w:szCs w:val="28"/>
                    </w:rPr>
                    <w:t xml:space="preserve">30 schede Carteggio </w:t>
                  </w:r>
                  <w:proofErr w:type="spellStart"/>
                  <w:r w:rsidRPr="42B9559E">
                    <w:rPr>
                      <w:rFonts w:cs="Calibri"/>
                      <w:sz w:val="28"/>
                      <w:szCs w:val="28"/>
                    </w:rPr>
                    <w:t>Brozzi-D’Annunzio</w:t>
                  </w:r>
                  <w:proofErr w:type="spellEnd"/>
                  <w:r w:rsidRPr="42B9559E">
                    <w:rPr>
                      <w:rFonts w:cs="Calibri"/>
                      <w:sz w:val="28"/>
                      <w:szCs w:val="28"/>
                    </w:rPr>
                    <w:t xml:space="preserve"> (Museo Brozzi di Traversetolo) + 10 video </w:t>
                  </w:r>
                  <w:proofErr w:type="spellStart"/>
                  <w:r w:rsidRPr="42B9559E">
                    <w:rPr>
                      <w:rFonts w:cs="Calibri"/>
                      <w:sz w:val="28"/>
                      <w:szCs w:val="28"/>
                    </w:rPr>
                    <w:t>youtube</w:t>
                  </w:r>
                  <w:proofErr w:type="spellEnd"/>
                  <w:r w:rsidRPr="42B9559E">
                    <w:rPr>
                      <w:rFonts w:cs="Calibri"/>
                      <w:sz w:val="28"/>
                      <w:szCs w:val="28"/>
                    </w:rPr>
                    <w:t>;</w:t>
                  </w:r>
                </w:p>
                <w:p w14:paraId="00E22577" w14:textId="2914B33C" w:rsidR="008C58CA" w:rsidRPr="00D85D3E" w:rsidRDefault="0D03DA23" w:rsidP="42B9559E">
                  <w:pPr>
                    <w:spacing w:after="0"/>
                    <w:rPr>
                      <w:rFonts w:cs="Calibri"/>
                      <w:sz w:val="28"/>
                      <w:szCs w:val="28"/>
                    </w:rPr>
                  </w:pPr>
                  <w:r w:rsidRPr="42B9559E">
                    <w:rPr>
                      <w:rFonts w:cs="Calibri"/>
                      <w:sz w:val="28"/>
                      <w:szCs w:val="28"/>
                    </w:rPr>
                    <w:t>300 catalogazioni volumi biblioteca (Archivio Giovannino Guareschi, Roncole Verdi);</w:t>
                  </w:r>
                </w:p>
                <w:p w14:paraId="728A60EB" w14:textId="744DBD20" w:rsidR="008C58CA" w:rsidRPr="00D85D3E" w:rsidRDefault="0D03DA23" w:rsidP="42B9559E">
                  <w:pPr>
                    <w:spacing w:after="0"/>
                    <w:rPr>
                      <w:rFonts w:cs="Calibri"/>
                      <w:sz w:val="28"/>
                      <w:szCs w:val="28"/>
                    </w:rPr>
                  </w:pPr>
                  <w:r w:rsidRPr="42B9559E">
                    <w:rPr>
                      <w:rFonts w:cs="Calibri"/>
                      <w:sz w:val="28"/>
                      <w:szCs w:val="28"/>
                    </w:rPr>
                    <w:t xml:space="preserve">3000 file digitali legati alla Fototeca Carlo Volpe (Biblioteca delle Arti </w:t>
                  </w:r>
                  <w:proofErr w:type="spellStart"/>
                  <w:r w:rsidRPr="42B9559E">
                    <w:rPr>
                      <w:rFonts w:cs="Calibri"/>
                      <w:sz w:val="28"/>
                      <w:szCs w:val="28"/>
                    </w:rPr>
                    <w:t>UniBo</w:t>
                  </w:r>
                  <w:proofErr w:type="spellEnd"/>
                  <w:r w:rsidRPr="42B9559E">
                    <w:rPr>
                      <w:rFonts w:cs="Calibri"/>
                      <w:sz w:val="28"/>
                      <w:szCs w:val="28"/>
                    </w:rPr>
                    <w:t xml:space="preserve">, Sezione di Arti Visive «I.B. Supino» </w:t>
                  </w:r>
                  <w:proofErr w:type="spellStart"/>
                  <w:r w:rsidRPr="42B9559E">
                    <w:rPr>
                      <w:rFonts w:cs="Calibri"/>
                      <w:sz w:val="28"/>
                      <w:szCs w:val="28"/>
                    </w:rPr>
                    <w:t>UniBo</w:t>
                  </w:r>
                  <w:proofErr w:type="spellEnd"/>
                  <w:r w:rsidRPr="42B9559E">
                    <w:rPr>
                      <w:rFonts w:cs="Calibri"/>
                      <w:sz w:val="28"/>
                      <w:szCs w:val="28"/>
                    </w:rPr>
                    <w:t xml:space="preserve">); </w:t>
                  </w:r>
                </w:p>
                <w:p w14:paraId="7C9B5861" w14:textId="2B0410E1" w:rsidR="008C58CA" w:rsidRPr="00D85D3E" w:rsidRDefault="0D03DA23" w:rsidP="42B9559E">
                  <w:pPr>
                    <w:spacing w:after="0"/>
                    <w:rPr>
                      <w:rFonts w:cs="Calibri"/>
                      <w:sz w:val="28"/>
                      <w:szCs w:val="28"/>
                    </w:rPr>
                  </w:pPr>
                  <w:r w:rsidRPr="42B9559E">
                    <w:rPr>
                      <w:rFonts w:cs="Calibri"/>
                      <w:sz w:val="28"/>
                      <w:szCs w:val="28"/>
                    </w:rPr>
                    <w:t xml:space="preserve">Bonifiche di circa 2000 Classificazioni </w:t>
                  </w:r>
                  <w:proofErr w:type="spellStart"/>
                  <w:r w:rsidRPr="42B9559E">
                    <w:rPr>
                      <w:rFonts w:cs="Calibri"/>
                      <w:sz w:val="28"/>
                      <w:szCs w:val="28"/>
                    </w:rPr>
                    <w:t>Iconclass</w:t>
                  </w:r>
                  <w:proofErr w:type="spellEnd"/>
                  <w:r w:rsidRPr="42B9559E">
                    <w:rPr>
                      <w:rFonts w:cs="Calibri"/>
                      <w:sz w:val="28"/>
                      <w:szCs w:val="28"/>
                    </w:rPr>
                    <w:t xml:space="preserve">; </w:t>
                  </w:r>
                </w:p>
                <w:p w14:paraId="4C88D054" w14:textId="037CAE06" w:rsidR="008C58CA" w:rsidRPr="00D85D3E" w:rsidRDefault="0D03DA23" w:rsidP="42B9559E">
                  <w:pPr>
                    <w:spacing w:after="0"/>
                    <w:rPr>
                      <w:rFonts w:cs="Calibri"/>
                      <w:sz w:val="28"/>
                      <w:szCs w:val="28"/>
                    </w:rPr>
                  </w:pPr>
                  <w:r w:rsidRPr="42B9559E">
                    <w:rPr>
                      <w:rFonts w:cs="Calibri"/>
                      <w:sz w:val="28"/>
                      <w:szCs w:val="28"/>
                    </w:rPr>
                    <w:t xml:space="preserve">Revisioni secondo Nuovo Soggettario di Firenze di 300 soggetti; </w:t>
                  </w:r>
                </w:p>
                <w:p w14:paraId="323AA4F5" w14:textId="3142876F" w:rsidR="008C58CA" w:rsidRPr="00D85D3E" w:rsidRDefault="0D03DA23" w:rsidP="42B9559E">
                  <w:pPr>
                    <w:spacing w:after="0"/>
                    <w:rPr>
                      <w:rFonts w:cs="Calibri"/>
                      <w:sz w:val="28"/>
                      <w:szCs w:val="28"/>
                    </w:rPr>
                  </w:pPr>
                  <w:r w:rsidRPr="42B9559E">
                    <w:rPr>
                      <w:rFonts w:cs="Calibri"/>
                      <w:sz w:val="28"/>
                      <w:szCs w:val="28"/>
                    </w:rPr>
                    <w:t xml:space="preserve">Circa l’attività in collaborazione DM Cultura, sviluppo delle funzioni per il legame di PDF, URL, Video </w:t>
                  </w:r>
                  <w:proofErr w:type="spellStart"/>
                  <w:r w:rsidRPr="42B9559E">
                    <w:rPr>
                      <w:rFonts w:cs="Calibri"/>
                      <w:sz w:val="28"/>
                      <w:szCs w:val="28"/>
                    </w:rPr>
                    <w:t>youtube</w:t>
                  </w:r>
                  <w:proofErr w:type="spellEnd"/>
                </w:p>
                <w:p w14:paraId="0153708E" w14:textId="1487CF53" w:rsidR="008C58CA" w:rsidRPr="00D85D3E" w:rsidRDefault="7F05DDC5" w:rsidP="42B9559E">
                  <w:pPr>
                    <w:spacing w:after="0"/>
                    <w:rPr>
                      <w:rFonts w:cs="Calibri"/>
                      <w:sz w:val="28"/>
                      <w:szCs w:val="28"/>
                    </w:rPr>
                  </w:pPr>
                  <w:r w:rsidRPr="42B9559E">
                    <w:rPr>
                      <w:rFonts w:cs="Calibri"/>
                      <w:sz w:val="28"/>
                      <w:szCs w:val="28"/>
                    </w:rPr>
                    <w:t>e altre risorse digitali, con visualizzazione corretta in OPAC</w:t>
                  </w:r>
                </w:p>
              </w:tc>
            </w:tr>
            <w:tr w:rsidR="00026C38" w:rsidRPr="00D85D3E" w14:paraId="34208D8C"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3EE4823D" w14:textId="112A7D89" w:rsidR="00026C38" w:rsidRPr="00D85D3E" w:rsidRDefault="00026C38" w:rsidP="00026C38">
                  <w:pPr>
                    <w:spacing w:before="100" w:after="100"/>
                    <w:jc w:val="center"/>
                    <w:rPr>
                      <w:rFonts w:asciiTheme="minorHAnsi" w:eastAsia="Times New Roman" w:hAnsiTheme="minorHAnsi" w:cstheme="minorHAnsi"/>
                      <w:bCs/>
                      <w:sz w:val="28"/>
                      <w:szCs w:val="28"/>
                      <w:lang w:eastAsia="it-IT"/>
                    </w:rPr>
                  </w:pPr>
                  <w:r w:rsidRPr="00D85D3E">
                    <w:rPr>
                      <w:sz w:val="28"/>
                      <w:szCs w:val="28"/>
                    </w:rPr>
                    <w:lastRenderedPageBreak/>
                    <w:t>Patrimonio culturale</w:t>
                  </w:r>
                </w:p>
              </w:tc>
              <w:tc>
                <w:tcPr>
                  <w:tcW w:w="430" w:type="pct"/>
                  <w:shd w:val="clear" w:color="auto" w:fill="DEEAF6" w:themeFill="accent5" w:themeFillTint="33"/>
                  <w:tcMar>
                    <w:top w:w="15" w:type="dxa"/>
                    <w:left w:w="57" w:type="dxa"/>
                    <w:bottom w:w="15" w:type="dxa"/>
                    <w:right w:w="15" w:type="dxa"/>
                  </w:tcMar>
                  <w:vAlign w:val="center"/>
                </w:tcPr>
                <w:p w14:paraId="5F654662" w14:textId="329C4AD1" w:rsidR="00026C38" w:rsidRPr="00D85D3E" w:rsidRDefault="00026C38" w:rsidP="00026C38">
                  <w:pPr>
                    <w:spacing w:after="0"/>
                    <w:jc w:val="center"/>
                    <w:rPr>
                      <w:rFonts w:asciiTheme="minorHAnsi" w:eastAsia="Times New Roman" w:hAnsiTheme="minorHAnsi" w:cstheme="minorHAnsi"/>
                      <w:bCs/>
                      <w:sz w:val="28"/>
                      <w:szCs w:val="28"/>
                      <w:lang w:eastAsia="it-IT"/>
                    </w:rPr>
                  </w:pPr>
                  <w:r w:rsidRPr="00D85D3E">
                    <w:rPr>
                      <w:sz w:val="28"/>
                      <w:szCs w:val="28"/>
                    </w:rPr>
                    <w:t>Biblioteche</w:t>
                  </w:r>
                </w:p>
              </w:tc>
              <w:tc>
                <w:tcPr>
                  <w:tcW w:w="1034" w:type="pct"/>
                  <w:shd w:val="clear" w:color="auto" w:fill="DEEAF6" w:themeFill="accent5" w:themeFillTint="33"/>
                  <w:tcMar>
                    <w:top w:w="15" w:type="dxa"/>
                    <w:left w:w="57" w:type="dxa"/>
                    <w:bottom w:w="15" w:type="dxa"/>
                    <w:right w:w="15" w:type="dxa"/>
                  </w:tcMar>
                  <w:vAlign w:val="center"/>
                </w:tcPr>
                <w:p w14:paraId="4B4A10D7" w14:textId="3450719F" w:rsidR="00026C38" w:rsidRPr="00D85D3E" w:rsidRDefault="00161B22" w:rsidP="00026C38">
                  <w:pPr>
                    <w:spacing w:after="0"/>
                    <w:jc w:val="center"/>
                    <w:rPr>
                      <w:sz w:val="28"/>
                      <w:szCs w:val="28"/>
                    </w:rPr>
                  </w:pPr>
                  <w:r w:rsidRPr="00D85D3E">
                    <w:rPr>
                      <w:sz w:val="28"/>
                      <w:szCs w:val="28"/>
                    </w:rPr>
                    <w:t>Servizio bibliotecario</w:t>
                  </w:r>
                </w:p>
              </w:tc>
              <w:tc>
                <w:tcPr>
                  <w:tcW w:w="1643" w:type="pct"/>
                  <w:shd w:val="clear" w:color="auto" w:fill="DEEAF6" w:themeFill="accent5" w:themeFillTint="33"/>
                  <w:tcMar>
                    <w:left w:w="57" w:type="dxa"/>
                  </w:tcMar>
                </w:tcPr>
                <w:p w14:paraId="7C21F2BD" w14:textId="77777777" w:rsidR="00026C38" w:rsidRPr="00D85D3E" w:rsidRDefault="00026C38" w:rsidP="00026C38">
                  <w:pPr>
                    <w:rPr>
                      <w:sz w:val="28"/>
                      <w:szCs w:val="28"/>
                    </w:rPr>
                  </w:pPr>
                  <w:r w:rsidRPr="00D85D3E">
                    <w:rPr>
                      <w:b/>
                      <w:bCs/>
                      <w:sz w:val="28"/>
                      <w:szCs w:val="28"/>
                    </w:rPr>
                    <w:t>Biblioteca e fototeca Giuseppe Guglielmi</w:t>
                  </w:r>
                  <w:r w:rsidRPr="00D85D3E">
                    <w:rPr>
                      <w:sz w:val="28"/>
                      <w:szCs w:val="28"/>
                    </w:rPr>
                    <w:t xml:space="preserve"> (via Marsala 31, Bologna): </w:t>
                  </w:r>
                </w:p>
                <w:p w14:paraId="7374EFE1" w14:textId="3D6A2A22" w:rsidR="00026C38" w:rsidRPr="00D85D3E" w:rsidRDefault="00026C38" w:rsidP="00026C38">
                  <w:pPr>
                    <w:spacing w:before="100" w:after="100"/>
                    <w:rPr>
                      <w:rFonts w:asciiTheme="minorHAnsi" w:eastAsia="Times New Roman" w:hAnsiTheme="minorHAnsi" w:cstheme="minorHAnsi"/>
                      <w:bCs/>
                      <w:sz w:val="28"/>
                      <w:szCs w:val="28"/>
                      <w:lang w:eastAsia="it-IT"/>
                    </w:rPr>
                  </w:pPr>
                  <w:r w:rsidRPr="00D85D3E">
                    <w:rPr>
                      <w:sz w:val="28"/>
                      <w:szCs w:val="28"/>
                    </w:rPr>
                    <w:t xml:space="preserve">ha continuato, nonostante le criticità dovute all’emergenza sanitaria, a servire le esigenze informative della comunità scientifica che si raccoglie attorno ai beni culturali, avvalendosi anche delle nuove applicazioni che il Catalogo del Polo bibliotecario di cui fa parte ha studiato per supportare le biblioteche durante la pandemia </w:t>
                  </w:r>
                  <w:r w:rsidRPr="00D85D3E">
                    <w:rPr>
                      <w:color w:val="4472C4" w:themeColor="accent1"/>
                      <w:sz w:val="28"/>
                      <w:szCs w:val="28"/>
                    </w:rPr>
                    <w:t>(</w:t>
                  </w:r>
                  <w:hyperlink r:id="rId88" w:history="1">
                    <w:r w:rsidRPr="00D85D3E">
                      <w:rPr>
                        <w:rStyle w:val="Collegamentoipertestuale"/>
                        <w:color w:val="4472C4" w:themeColor="accent1"/>
                        <w:sz w:val="28"/>
                        <w:szCs w:val="28"/>
                      </w:rPr>
                      <w:t>https://sol.unibo.it/SebinaOpac/.do?pb=UBOIC</w:t>
                    </w:r>
                  </w:hyperlink>
                  <w:r w:rsidRPr="00D85D3E">
                    <w:rPr>
                      <w:color w:val="4472C4" w:themeColor="accent1"/>
                      <w:sz w:val="28"/>
                      <w:szCs w:val="28"/>
                    </w:rPr>
                    <w:t>)</w:t>
                  </w:r>
                </w:p>
              </w:tc>
              <w:tc>
                <w:tcPr>
                  <w:tcW w:w="1491" w:type="pct"/>
                  <w:shd w:val="clear" w:color="auto" w:fill="DEEAF6" w:themeFill="accent5" w:themeFillTint="33"/>
                  <w:tcMar>
                    <w:left w:w="85" w:type="dxa"/>
                    <w:right w:w="85" w:type="dxa"/>
                  </w:tcMar>
                </w:tcPr>
                <w:p w14:paraId="1A264A97" w14:textId="77777777" w:rsidR="00026C38" w:rsidRPr="00D85D3E" w:rsidRDefault="00026C38" w:rsidP="00026C38">
                  <w:pPr>
                    <w:rPr>
                      <w:sz w:val="28"/>
                      <w:szCs w:val="28"/>
                    </w:rPr>
                  </w:pPr>
                  <w:r w:rsidRPr="00D85D3E">
                    <w:rPr>
                      <w:sz w:val="28"/>
                      <w:szCs w:val="28"/>
                    </w:rPr>
                    <w:t>La Biblioteca mette a disposizione un patrimonio librario di circa 57.000 volumi sulle tematiche dei beni culturali, con una particolare attenzione al territorio dell’Emilia-Romagna. Sono in corso incrementi continui della raccolta e del catalogo online presente nell’ambito della rete del Sistema Bibliotecario Nazionale (</w:t>
                  </w:r>
                  <w:hyperlink r:id="rId89" w:history="1">
                    <w:r w:rsidRPr="00D85D3E">
                      <w:rPr>
                        <w:rStyle w:val="Collegamentoipertestuale"/>
                        <w:color w:val="4472C4" w:themeColor="accent1"/>
                        <w:sz w:val="28"/>
                        <w:szCs w:val="28"/>
                      </w:rPr>
                      <w:t>https://sol.unibo.it/SebinaOpac/.do?pb=UBOIC</w:t>
                    </w:r>
                  </w:hyperlink>
                  <w:proofErr w:type="gramStart"/>
                  <w:r w:rsidRPr="00D85D3E">
                    <w:rPr>
                      <w:color w:val="4472C4" w:themeColor="accent1"/>
                      <w:sz w:val="28"/>
                      <w:szCs w:val="28"/>
                    </w:rPr>
                    <w:t xml:space="preserve">) </w:t>
                  </w:r>
                  <w:r w:rsidRPr="00D85D3E">
                    <w:rPr>
                      <w:sz w:val="28"/>
                      <w:szCs w:val="28"/>
                    </w:rPr>
                    <w:t>.</w:t>
                  </w:r>
                  <w:proofErr w:type="gramEnd"/>
                  <w:r w:rsidRPr="00D85D3E">
                    <w:rPr>
                      <w:sz w:val="28"/>
                      <w:szCs w:val="28"/>
                    </w:rPr>
                    <w:t xml:space="preserve"> È stata avviata la digitalizzazione delle collane e dei volumi pubblicati dall’Istituto Beni Culturali per la loro pubblicazione full text nella banca dati in corso di rinnovamento che sarà presente sul sito del Settore Patrimonio Culturale. L’emergenza sanitaria ha incrementato i servizi offerti dall’</w:t>
                  </w:r>
                  <w:proofErr w:type="spellStart"/>
                  <w:r w:rsidRPr="00D85D3E">
                    <w:rPr>
                      <w:sz w:val="28"/>
                      <w:szCs w:val="28"/>
                    </w:rPr>
                    <w:t>opac</w:t>
                  </w:r>
                  <w:proofErr w:type="spellEnd"/>
                  <w:r w:rsidRPr="00D85D3E">
                    <w:rPr>
                      <w:sz w:val="28"/>
                      <w:szCs w:val="28"/>
                    </w:rPr>
                    <w:t xml:space="preserve"> del Sistema </w:t>
                  </w:r>
                  <w:r w:rsidRPr="00D85D3E">
                    <w:rPr>
                      <w:sz w:val="28"/>
                      <w:szCs w:val="28"/>
                    </w:rPr>
                    <w:lastRenderedPageBreak/>
                    <w:t xml:space="preserve">Bibliotecario Nazionale con la prenotazione online dei volumi da parte degli utenti e con il ritiro previo appuntamento. </w:t>
                  </w:r>
                </w:p>
                <w:p w14:paraId="4A085115" w14:textId="77777777" w:rsidR="00026C38" w:rsidRPr="00D85D3E" w:rsidRDefault="00026C38" w:rsidP="00026C38">
                  <w:pPr>
                    <w:rPr>
                      <w:sz w:val="28"/>
                      <w:szCs w:val="28"/>
                    </w:rPr>
                  </w:pPr>
                  <w:r w:rsidRPr="00D85D3E">
                    <w:rPr>
                      <w:sz w:val="28"/>
                      <w:szCs w:val="28"/>
                    </w:rPr>
                    <w:t xml:space="preserve">Nel corso del 2021 sono stati attivati gli accessi alle banche dati </w:t>
                  </w:r>
                  <w:proofErr w:type="spellStart"/>
                  <w:r w:rsidRPr="00D85D3E">
                    <w:rPr>
                      <w:sz w:val="28"/>
                      <w:szCs w:val="28"/>
                    </w:rPr>
                    <w:t>Proquest</w:t>
                  </w:r>
                  <w:proofErr w:type="spellEnd"/>
                  <w:r w:rsidRPr="00D85D3E">
                    <w:rPr>
                      <w:sz w:val="28"/>
                      <w:szCs w:val="28"/>
                    </w:rPr>
                    <w:t xml:space="preserve"> relative al settore dei beni culturali.</w:t>
                  </w:r>
                </w:p>
                <w:p w14:paraId="3C1B5E62" w14:textId="77777777" w:rsidR="00026C38" w:rsidRPr="00D85D3E" w:rsidRDefault="00026C38" w:rsidP="00026C38">
                  <w:pPr>
                    <w:rPr>
                      <w:sz w:val="28"/>
                      <w:szCs w:val="28"/>
                    </w:rPr>
                  </w:pPr>
                  <w:r w:rsidRPr="42B9559E">
                    <w:rPr>
                      <w:sz w:val="28"/>
                      <w:szCs w:val="28"/>
                    </w:rPr>
                    <w:t xml:space="preserve">La prestigiosa sede della Biblioteca e dei suoi affreschi e gli studi su di essi sono pubblicati sul sito del Settore Patrimonio Culturale </w:t>
                  </w:r>
                  <w:hyperlink r:id="rId90">
                    <w:r w:rsidRPr="42B9559E">
                      <w:rPr>
                        <w:rStyle w:val="Collegamentoipertestuale"/>
                        <w:color w:val="4472C4" w:themeColor="accent1"/>
                        <w:sz w:val="28"/>
                        <w:szCs w:val="28"/>
                      </w:rPr>
                      <w:t>https://patrimonioculturale.regione.emilia-romagna.it/mediateca-giuseppe-guglielmi/palazzo-leoni</w:t>
                    </w:r>
                  </w:hyperlink>
                  <w:r w:rsidRPr="42B9559E">
                    <w:rPr>
                      <w:color w:val="4472C4" w:themeColor="accent1"/>
                      <w:sz w:val="28"/>
                      <w:szCs w:val="28"/>
                    </w:rPr>
                    <w:t xml:space="preserve">, </w:t>
                  </w:r>
                  <w:r w:rsidRPr="42B9559E">
                    <w:rPr>
                      <w:sz w:val="28"/>
                      <w:szCs w:val="28"/>
                    </w:rPr>
                    <w:t>dove è presente anche la possibilità di una visita virtuale</w:t>
                  </w:r>
                </w:p>
                <w:p w14:paraId="6F42C7FC" w14:textId="2EBE59CB" w:rsidR="00026C38" w:rsidRPr="00D85D3E" w:rsidRDefault="00026C38" w:rsidP="42B9559E">
                  <w:pPr>
                    <w:rPr>
                      <w:sz w:val="28"/>
                      <w:szCs w:val="28"/>
                    </w:rPr>
                  </w:pPr>
                </w:p>
                <w:p w14:paraId="27AD62D2" w14:textId="224AC1AD" w:rsidR="00026C38" w:rsidRPr="00D85D3E" w:rsidRDefault="003C0568" w:rsidP="00026C38">
                  <w:hyperlink r:id="rId91">
                    <w:r w:rsidR="0131E7F2" w:rsidRPr="42B9559E">
                      <w:rPr>
                        <w:rStyle w:val="Collegamentoipertestuale"/>
                        <w:rFonts w:cs="Calibri"/>
                        <w:sz w:val="28"/>
                        <w:szCs w:val="28"/>
                      </w:rPr>
                      <w:t>https://patrimonioculturale.regione.emilia-romagna.it/virtual_tour/IBC/vtour.html</w:t>
                    </w:r>
                  </w:hyperlink>
                  <w:r w:rsidR="0131E7F2" w:rsidRPr="42B9559E">
                    <w:rPr>
                      <w:rFonts w:cs="Calibri"/>
                      <w:color w:val="4472C4" w:themeColor="accent1"/>
                      <w:sz w:val="28"/>
                      <w:szCs w:val="28"/>
                    </w:rPr>
                    <w:t xml:space="preserve"> </w:t>
                  </w:r>
                  <w:r w:rsidR="0131E7F2" w:rsidRPr="42B9559E">
                    <w:rPr>
                      <w:rFonts w:cs="Calibri"/>
                      <w:sz w:val="28"/>
                      <w:szCs w:val="28"/>
                    </w:rPr>
                    <w:t>.</w:t>
                  </w:r>
                </w:p>
                <w:p w14:paraId="10438BA7" w14:textId="07BFD429" w:rsidR="00026C38" w:rsidRPr="00D85D3E" w:rsidRDefault="00026C38" w:rsidP="42B9559E">
                  <w:pPr>
                    <w:rPr>
                      <w:sz w:val="28"/>
                      <w:szCs w:val="28"/>
                    </w:rPr>
                  </w:pPr>
                </w:p>
                <w:p w14:paraId="68237A87" w14:textId="60E382A5" w:rsidR="00026C38" w:rsidRPr="00D85D3E" w:rsidRDefault="00026C38" w:rsidP="42B9559E">
                  <w:pPr>
                    <w:spacing w:after="0"/>
                    <w:rPr>
                      <w:sz w:val="28"/>
                      <w:szCs w:val="28"/>
                      <w:lang w:eastAsia="it-IT"/>
                    </w:rPr>
                  </w:pPr>
                  <w:r w:rsidRPr="42B9559E">
                    <w:rPr>
                      <w:sz w:val="28"/>
                      <w:szCs w:val="28"/>
                    </w:rPr>
                    <w:t xml:space="preserve">Il catalogo online della Fototeca con le schede e le immagini digitali delle raccolte conservate è presente sul Polo Bibliotecario Bolognese del Sistema Bibliotecario </w:t>
                  </w:r>
                  <w:proofErr w:type="gramStart"/>
                  <w:r w:rsidRPr="42B9559E">
                    <w:rPr>
                      <w:sz w:val="28"/>
                      <w:szCs w:val="28"/>
                    </w:rPr>
                    <w:t>Nazionale</w:t>
                  </w:r>
                  <w:r w:rsidRPr="42B9559E">
                    <w:rPr>
                      <w:b/>
                      <w:bCs/>
                      <w:sz w:val="28"/>
                      <w:szCs w:val="28"/>
                    </w:rPr>
                    <w:t>.</w:t>
                  </w:r>
                  <w:r w:rsidRPr="42B9559E">
                    <w:rPr>
                      <w:sz w:val="28"/>
                      <w:szCs w:val="28"/>
                    </w:rPr>
                    <w:t>.</w:t>
                  </w:r>
                  <w:proofErr w:type="gramEnd"/>
                  <w:r w:rsidRPr="42B9559E">
                    <w:rPr>
                      <w:sz w:val="28"/>
                      <w:szCs w:val="28"/>
                    </w:rPr>
                    <w:t xml:space="preserve"> </w:t>
                  </w:r>
                </w:p>
              </w:tc>
            </w:tr>
            <w:tr w:rsidR="00904259" w:rsidRPr="00D85D3E" w14:paraId="42347CC0"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75D6C217" w14:textId="76BCBE8C" w:rsidR="00904259" w:rsidRPr="00D85D3E" w:rsidRDefault="00775164" w:rsidP="00904259">
                  <w:pPr>
                    <w:spacing w:before="100" w:after="100"/>
                    <w:jc w:val="center"/>
                    <w:rPr>
                      <w:sz w:val="28"/>
                      <w:szCs w:val="28"/>
                    </w:rPr>
                  </w:pPr>
                  <w:r w:rsidRPr="00D85D3E">
                    <w:rPr>
                      <w:sz w:val="28"/>
                      <w:szCs w:val="28"/>
                    </w:rPr>
                    <w:lastRenderedPageBreak/>
                    <w:t>Patrimonio culturale</w:t>
                  </w:r>
                </w:p>
              </w:tc>
              <w:tc>
                <w:tcPr>
                  <w:tcW w:w="430" w:type="pct"/>
                  <w:shd w:val="clear" w:color="auto" w:fill="DEEAF6" w:themeFill="accent5" w:themeFillTint="33"/>
                  <w:tcMar>
                    <w:top w:w="15" w:type="dxa"/>
                    <w:left w:w="57" w:type="dxa"/>
                    <w:bottom w:w="15" w:type="dxa"/>
                    <w:right w:w="15" w:type="dxa"/>
                  </w:tcMar>
                  <w:vAlign w:val="center"/>
                </w:tcPr>
                <w:p w14:paraId="4AE0DEC5" w14:textId="7F643E39" w:rsidR="00904259" w:rsidRPr="00D85D3E" w:rsidRDefault="00775164" w:rsidP="00904259">
                  <w:pPr>
                    <w:spacing w:after="0"/>
                    <w:jc w:val="center"/>
                    <w:rPr>
                      <w:rFonts w:asciiTheme="minorHAnsi" w:eastAsia="Times New Roman" w:hAnsiTheme="minorHAnsi" w:cstheme="minorHAnsi"/>
                      <w:bCs/>
                      <w:sz w:val="28"/>
                      <w:szCs w:val="28"/>
                      <w:lang w:eastAsia="it-IT"/>
                    </w:rPr>
                  </w:pPr>
                  <w:r w:rsidRPr="00D85D3E">
                    <w:rPr>
                      <w:sz w:val="28"/>
                      <w:szCs w:val="28"/>
                    </w:rPr>
                    <w:t>Musei</w:t>
                  </w:r>
                </w:p>
              </w:tc>
              <w:tc>
                <w:tcPr>
                  <w:tcW w:w="1034" w:type="pct"/>
                  <w:shd w:val="clear" w:color="auto" w:fill="DEEAF6" w:themeFill="accent5" w:themeFillTint="33"/>
                  <w:tcMar>
                    <w:top w:w="15" w:type="dxa"/>
                    <w:left w:w="57" w:type="dxa"/>
                    <w:bottom w:w="15" w:type="dxa"/>
                    <w:right w:w="15" w:type="dxa"/>
                  </w:tcMar>
                  <w:vAlign w:val="center"/>
                </w:tcPr>
                <w:p w14:paraId="2FCF137E" w14:textId="0B683734" w:rsidR="00904259" w:rsidRPr="00D85D3E" w:rsidRDefault="00775164" w:rsidP="00904259">
                  <w:pPr>
                    <w:spacing w:after="0"/>
                    <w:jc w:val="center"/>
                    <w:rPr>
                      <w:sz w:val="28"/>
                      <w:szCs w:val="28"/>
                    </w:rPr>
                  </w:pPr>
                  <w:r w:rsidRPr="00D85D3E">
                    <w:rPr>
                      <w:sz w:val="28"/>
                      <w:szCs w:val="28"/>
                    </w:rPr>
                    <w:t>Servizi informativi e b</w:t>
                  </w:r>
                  <w:r w:rsidR="001F6DEB" w:rsidRPr="00D85D3E">
                    <w:rPr>
                      <w:sz w:val="28"/>
                      <w:szCs w:val="28"/>
                    </w:rPr>
                    <w:t>anche dati</w:t>
                  </w:r>
                </w:p>
              </w:tc>
              <w:tc>
                <w:tcPr>
                  <w:tcW w:w="1643" w:type="pct"/>
                  <w:shd w:val="clear" w:color="auto" w:fill="DEEAF6" w:themeFill="accent5" w:themeFillTint="33"/>
                  <w:tcMar>
                    <w:left w:w="57" w:type="dxa"/>
                  </w:tcMar>
                </w:tcPr>
                <w:p w14:paraId="362BA024" w14:textId="2B4F3885" w:rsidR="00904259" w:rsidRPr="00D85D3E" w:rsidRDefault="00904259" w:rsidP="00904259">
                  <w:pPr>
                    <w:spacing w:before="100" w:after="100"/>
                    <w:rPr>
                      <w:rFonts w:asciiTheme="minorHAnsi" w:eastAsia="Times New Roman" w:hAnsiTheme="minorHAnsi" w:cstheme="minorHAnsi"/>
                      <w:bCs/>
                      <w:sz w:val="28"/>
                      <w:szCs w:val="28"/>
                      <w:lang w:eastAsia="it-IT"/>
                    </w:rPr>
                  </w:pPr>
                  <w:proofErr w:type="spellStart"/>
                  <w:r w:rsidRPr="00D85D3E">
                    <w:rPr>
                      <w:b/>
                      <w:bCs/>
                      <w:sz w:val="28"/>
                      <w:szCs w:val="28"/>
                    </w:rPr>
                    <w:t>PatER</w:t>
                  </w:r>
                  <w:proofErr w:type="spellEnd"/>
                  <w:r w:rsidRPr="00D85D3E">
                    <w:rPr>
                      <w:sz w:val="28"/>
                      <w:szCs w:val="28"/>
                    </w:rPr>
                    <w:t xml:space="preserve">-Catalogo regionale del patrimonio culturale </w:t>
                  </w:r>
                  <w:hyperlink r:id="rId92" w:history="1">
                    <w:r w:rsidRPr="00D85D3E">
                      <w:rPr>
                        <w:rStyle w:val="Collegamentoipertestuale"/>
                        <w:color w:val="4472C4" w:themeColor="accent1"/>
                        <w:sz w:val="28"/>
                        <w:szCs w:val="28"/>
                      </w:rPr>
                      <w:t>http://bbcc.ibc.regione.emilia-romagna.it/</w:t>
                    </w:r>
                  </w:hyperlink>
                </w:p>
              </w:tc>
              <w:tc>
                <w:tcPr>
                  <w:tcW w:w="1491" w:type="pct"/>
                  <w:shd w:val="clear" w:color="auto" w:fill="DEEAF6" w:themeFill="accent5" w:themeFillTint="33"/>
                  <w:tcMar>
                    <w:left w:w="85" w:type="dxa"/>
                    <w:right w:w="85" w:type="dxa"/>
                  </w:tcMar>
                </w:tcPr>
                <w:p w14:paraId="35D7E25A" w14:textId="77777777" w:rsidR="00904259" w:rsidRPr="00D85D3E" w:rsidRDefault="00904259" w:rsidP="00904259">
                  <w:pPr>
                    <w:pStyle w:val="Paragrafoelenco"/>
                    <w:ind w:left="29"/>
                    <w:rPr>
                      <w:sz w:val="28"/>
                      <w:szCs w:val="28"/>
                    </w:rPr>
                  </w:pPr>
                  <w:proofErr w:type="spellStart"/>
                  <w:r w:rsidRPr="00D85D3E">
                    <w:rPr>
                      <w:sz w:val="28"/>
                      <w:szCs w:val="28"/>
                    </w:rPr>
                    <w:t>PatER</w:t>
                  </w:r>
                  <w:proofErr w:type="spellEnd"/>
                  <w:r w:rsidRPr="00D85D3E">
                    <w:rPr>
                      <w:sz w:val="28"/>
                      <w:szCs w:val="28"/>
                    </w:rPr>
                    <w:t xml:space="preserve">-Catalogo regionale del patrimonio culturale restituisce una visione d’insieme della memoria storica e culturale dell'Emilia-Romagna: musei, teatri storici, luoghi dell’arte contemporanea e del design, castelli, case e studi di illustri, stabilimenti termali, cimiteri ebraici, beni architettonici e ambientali presenti sul territorio regionale possono essere esplorati insieme a opere d’arte, fotografie, reperti archeologici, beni </w:t>
                  </w:r>
                  <w:proofErr w:type="spellStart"/>
                  <w:r w:rsidRPr="00D85D3E">
                    <w:rPr>
                      <w:sz w:val="28"/>
                      <w:szCs w:val="28"/>
                    </w:rPr>
                    <w:t>demoetnoantropologici</w:t>
                  </w:r>
                  <w:proofErr w:type="spellEnd"/>
                  <w:r w:rsidRPr="00D85D3E">
                    <w:rPr>
                      <w:sz w:val="28"/>
                      <w:szCs w:val="28"/>
                    </w:rPr>
                    <w:t>, patrimonio tecnico-scientifico, beni naturalistici e testimonianze materiali che compongono le raccolte museali emiliano-romagnole. A questo patrimonio informativo si aggiungono schede descrittive dedicate agli interventi conservativi e risorse bibliografiche e autoriali di approfondimento.</w:t>
                  </w:r>
                </w:p>
                <w:p w14:paraId="42AB56FA" w14:textId="361359D5" w:rsidR="00904259" w:rsidRPr="00D85D3E" w:rsidRDefault="00904259" w:rsidP="00904259">
                  <w:pPr>
                    <w:spacing w:after="0"/>
                    <w:rPr>
                      <w:rFonts w:asciiTheme="minorHAnsi" w:eastAsia="Times New Roman" w:hAnsiTheme="minorHAnsi" w:cstheme="minorHAnsi"/>
                      <w:bCs/>
                      <w:sz w:val="28"/>
                      <w:szCs w:val="28"/>
                      <w:lang w:eastAsia="it-IT"/>
                    </w:rPr>
                  </w:pPr>
                  <w:r w:rsidRPr="00D85D3E">
                    <w:rPr>
                      <w:sz w:val="28"/>
                      <w:szCs w:val="28"/>
                    </w:rPr>
                    <w:t xml:space="preserve">Per informazioni: </w:t>
                  </w:r>
                  <w:hyperlink r:id="rId93" w:history="1">
                    <w:r w:rsidRPr="00D85D3E">
                      <w:rPr>
                        <w:rStyle w:val="Collegamentoipertestuale"/>
                        <w:color w:val="4472C4" w:themeColor="accent1"/>
                        <w:sz w:val="28"/>
                        <w:szCs w:val="28"/>
                      </w:rPr>
                      <w:t>https://patrimonioculturale.regione.emilia-romagna.it/pater/pater</w:t>
                    </w:r>
                  </w:hyperlink>
                  <w:r w:rsidRPr="00D85D3E">
                    <w:rPr>
                      <w:color w:val="4472C4" w:themeColor="accent1"/>
                      <w:sz w:val="28"/>
                      <w:szCs w:val="28"/>
                    </w:rPr>
                    <w:t xml:space="preserve"> </w:t>
                  </w:r>
                </w:p>
              </w:tc>
            </w:tr>
            <w:tr w:rsidR="003B3EC3" w:rsidRPr="00D85D3E" w14:paraId="79B7D5F2"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0583C3E8" w14:textId="32A02AF9" w:rsidR="003B3EC3" w:rsidRPr="00D85D3E" w:rsidRDefault="003B3EC3" w:rsidP="003B3EC3">
                  <w:pPr>
                    <w:spacing w:before="100" w:after="100"/>
                    <w:jc w:val="center"/>
                    <w:rPr>
                      <w:rFonts w:asciiTheme="minorHAnsi" w:eastAsia="Times New Roman" w:hAnsiTheme="minorHAnsi" w:cstheme="minorHAnsi"/>
                      <w:bCs/>
                      <w:sz w:val="28"/>
                      <w:szCs w:val="28"/>
                      <w:lang w:eastAsia="it-IT"/>
                    </w:rPr>
                  </w:pPr>
                  <w:r w:rsidRPr="00D85D3E">
                    <w:rPr>
                      <w:sz w:val="28"/>
                      <w:szCs w:val="28"/>
                    </w:rPr>
                    <w:lastRenderedPageBreak/>
                    <w:t>Patrimonio culturale</w:t>
                  </w:r>
                </w:p>
              </w:tc>
              <w:tc>
                <w:tcPr>
                  <w:tcW w:w="430" w:type="pct"/>
                  <w:shd w:val="clear" w:color="auto" w:fill="DEEAF6" w:themeFill="accent5" w:themeFillTint="33"/>
                  <w:tcMar>
                    <w:top w:w="15" w:type="dxa"/>
                    <w:left w:w="57" w:type="dxa"/>
                    <w:bottom w:w="15" w:type="dxa"/>
                    <w:right w:w="15" w:type="dxa"/>
                  </w:tcMar>
                  <w:vAlign w:val="center"/>
                </w:tcPr>
                <w:p w14:paraId="2AFF51FB" w14:textId="51985554" w:rsidR="003B3EC3" w:rsidRPr="00D85D3E" w:rsidRDefault="008A39A7" w:rsidP="008A39A7">
                  <w:pPr>
                    <w:spacing w:before="100" w:after="100"/>
                    <w:jc w:val="center"/>
                    <w:rPr>
                      <w:sz w:val="28"/>
                      <w:szCs w:val="28"/>
                    </w:rPr>
                  </w:pPr>
                  <w:r w:rsidRPr="00D85D3E">
                    <w:rPr>
                      <w:sz w:val="28"/>
                      <w:szCs w:val="28"/>
                    </w:rPr>
                    <w:t>Musei</w:t>
                  </w:r>
                </w:p>
              </w:tc>
              <w:tc>
                <w:tcPr>
                  <w:tcW w:w="1034" w:type="pct"/>
                  <w:shd w:val="clear" w:color="auto" w:fill="DEEAF6" w:themeFill="accent5" w:themeFillTint="33"/>
                  <w:tcMar>
                    <w:top w:w="15" w:type="dxa"/>
                    <w:left w:w="57" w:type="dxa"/>
                    <w:bottom w:w="15" w:type="dxa"/>
                    <w:right w:w="15" w:type="dxa"/>
                  </w:tcMar>
                  <w:vAlign w:val="center"/>
                </w:tcPr>
                <w:p w14:paraId="1FF8D497" w14:textId="0072CC8E" w:rsidR="003B3EC3" w:rsidRPr="00D85D3E" w:rsidRDefault="008A39A7" w:rsidP="008A39A7">
                  <w:pPr>
                    <w:spacing w:before="100" w:after="100"/>
                    <w:jc w:val="center"/>
                    <w:rPr>
                      <w:sz w:val="28"/>
                      <w:szCs w:val="28"/>
                    </w:rPr>
                  </w:pPr>
                  <w:r w:rsidRPr="00D85D3E">
                    <w:rPr>
                      <w:sz w:val="28"/>
                      <w:szCs w:val="28"/>
                    </w:rPr>
                    <w:t>Servizi informativi e banche dati</w:t>
                  </w:r>
                </w:p>
              </w:tc>
              <w:tc>
                <w:tcPr>
                  <w:tcW w:w="1643" w:type="pct"/>
                  <w:shd w:val="clear" w:color="auto" w:fill="DEEAF6" w:themeFill="accent5" w:themeFillTint="33"/>
                  <w:tcMar>
                    <w:left w:w="57" w:type="dxa"/>
                  </w:tcMar>
                </w:tcPr>
                <w:p w14:paraId="2800667F" w14:textId="208B3EC2" w:rsidR="003B3EC3" w:rsidRPr="00D85D3E" w:rsidRDefault="003B3EC3" w:rsidP="003B3EC3">
                  <w:pPr>
                    <w:spacing w:before="100" w:after="100"/>
                    <w:rPr>
                      <w:rFonts w:asciiTheme="minorHAnsi" w:eastAsia="Times New Roman" w:hAnsiTheme="minorHAnsi" w:cstheme="minorHAnsi"/>
                      <w:bCs/>
                      <w:sz w:val="28"/>
                      <w:szCs w:val="28"/>
                      <w:lang w:eastAsia="it-IT"/>
                    </w:rPr>
                  </w:pPr>
                  <w:r w:rsidRPr="00D85D3E">
                    <w:rPr>
                      <w:sz w:val="28"/>
                      <w:szCs w:val="28"/>
                    </w:rPr>
                    <w:t xml:space="preserve">Sito on line e database </w:t>
                  </w:r>
                  <w:hyperlink r:id="rId94" w:history="1">
                    <w:r w:rsidRPr="00D85D3E">
                      <w:rPr>
                        <w:rStyle w:val="Collegamentoipertestuale"/>
                        <w:color w:val="4472C4" w:themeColor="accent1"/>
                        <w:sz w:val="28"/>
                        <w:szCs w:val="28"/>
                      </w:rPr>
                      <w:t>https://patrimonioculturale.regione.emilia-romagna.it/case-studi-persone-illustri</w:t>
                    </w:r>
                  </w:hyperlink>
                  <w:r w:rsidRPr="00D85D3E">
                    <w:rPr>
                      <w:color w:val="4472C4" w:themeColor="accent1"/>
                      <w:sz w:val="28"/>
                      <w:szCs w:val="28"/>
                    </w:rPr>
                    <w:t xml:space="preserve"> </w:t>
                  </w:r>
                </w:p>
              </w:tc>
              <w:tc>
                <w:tcPr>
                  <w:tcW w:w="1491" w:type="pct"/>
                  <w:shd w:val="clear" w:color="auto" w:fill="DEEAF6" w:themeFill="accent5" w:themeFillTint="33"/>
                  <w:tcMar>
                    <w:left w:w="85" w:type="dxa"/>
                    <w:right w:w="85" w:type="dxa"/>
                  </w:tcMar>
                </w:tcPr>
                <w:p w14:paraId="3268CE1C" w14:textId="33409636" w:rsidR="003B3EC3" w:rsidRPr="00D85D3E" w:rsidRDefault="003B3EC3" w:rsidP="003B3EC3">
                  <w:pPr>
                    <w:spacing w:after="0"/>
                    <w:rPr>
                      <w:rFonts w:asciiTheme="minorHAnsi" w:eastAsia="Times New Roman" w:hAnsiTheme="minorHAnsi" w:cstheme="minorHAnsi"/>
                      <w:bCs/>
                      <w:sz w:val="28"/>
                      <w:szCs w:val="28"/>
                      <w:lang w:eastAsia="it-IT"/>
                    </w:rPr>
                  </w:pPr>
                  <w:r w:rsidRPr="00D85D3E">
                    <w:rPr>
                      <w:sz w:val="28"/>
                      <w:szCs w:val="28"/>
                    </w:rPr>
                    <w:t xml:space="preserve">Case e studi delle persone illustri in </w:t>
                  </w:r>
                  <w:proofErr w:type="gramStart"/>
                  <w:r w:rsidRPr="00D85D3E">
                    <w:rPr>
                      <w:sz w:val="28"/>
                      <w:szCs w:val="28"/>
                    </w:rPr>
                    <w:t>Emilia Romagna</w:t>
                  </w:r>
                  <w:proofErr w:type="gramEnd"/>
                  <w:r w:rsidRPr="00D85D3E">
                    <w:rPr>
                      <w:sz w:val="28"/>
                      <w:szCs w:val="28"/>
                    </w:rPr>
                    <w:t xml:space="preserve"> Il sito sempre aggiornato da conto della legge regionale 2/2022, dei corsi di formazione propedeutici alla partecipazione al processo di riconoscimento del marchio “Case e studi delle persone illustri dell’Emilia-Romagna” e del censimento di 91 strutture tra case-museo e studi degli artefici e delle famiglie del territorio</w:t>
                  </w:r>
                </w:p>
              </w:tc>
            </w:tr>
            <w:tr w:rsidR="009A4558" w:rsidRPr="00D85D3E" w14:paraId="4A4C8E83"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1A0E4A5D" w14:textId="2847F8F9" w:rsidR="009A4558" w:rsidRPr="00D85D3E" w:rsidRDefault="009A4558" w:rsidP="009A4558">
                  <w:pPr>
                    <w:spacing w:before="100" w:after="100"/>
                    <w:jc w:val="center"/>
                    <w:rPr>
                      <w:rFonts w:asciiTheme="minorHAnsi" w:eastAsia="Times New Roman" w:hAnsiTheme="minorHAnsi" w:cstheme="minorHAnsi"/>
                      <w:bCs/>
                      <w:sz w:val="28"/>
                      <w:szCs w:val="28"/>
                      <w:lang w:eastAsia="it-IT"/>
                    </w:rPr>
                  </w:pPr>
                  <w:r w:rsidRPr="00D85D3E">
                    <w:rPr>
                      <w:sz w:val="28"/>
                      <w:szCs w:val="28"/>
                    </w:rPr>
                    <w:t>Patrimonio culturale</w:t>
                  </w:r>
                </w:p>
              </w:tc>
              <w:tc>
                <w:tcPr>
                  <w:tcW w:w="430" w:type="pct"/>
                  <w:shd w:val="clear" w:color="auto" w:fill="DEEAF6" w:themeFill="accent5" w:themeFillTint="33"/>
                  <w:tcMar>
                    <w:top w:w="15" w:type="dxa"/>
                    <w:left w:w="57" w:type="dxa"/>
                    <w:bottom w:w="15" w:type="dxa"/>
                    <w:right w:w="15" w:type="dxa"/>
                  </w:tcMar>
                  <w:vAlign w:val="center"/>
                </w:tcPr>
                <w:p w14:paraId="31479B37" w14:textId="2CA43DBD" w:rsidR="009A4558" w:rsidRPr="00D85D3E" w:rsidRDefault="009A4558" w:rsidP="009A4558">
                  <w:pPr>
                    <w:spacing w:after="0"/>
                    <w:jc w:val="center"/>
                    <w:rPr>
                      <w:rFonts w:asciiTheme="minorHAnsi" w:eastAsia="Times New Roman" w:hAnsiTheme="minorHAnsi" w:cstheme="minorHAnsi"/>
                      <w:bCs/>
                      <w:sz w:val="28"/>
                      <w:szCs w:val="28"/>
                      <w:lang w:eastAsia="it-IT"/>
                    </w:rPr>
                  </w:pPr>
                  <w:proofErr w:type="spellStart"/>
                  <w:r w:rsidRPr="00D85D3E">
                    <w:rPr>
                      <w:sz w:val="28"/>
                      <w:szCs w:val="28"/>
                    </w:rPr>
                    <w:t>Linked</w:t>
                  </w:r>
                  <w:proofErr w:type="spellEnd"/>
                  <w:r w:rsidRPr="00D85D3E">
                    <w:rPr>
                      <w:sz w:val="28"/>
                      <w:szCs w:val="28"/>
                    </w:rPr>
                    <w:t xml:space="preserve"> open data</w:t>
                  </w:r>
                </w:p>
              </w:tc>
              <w:tc>
                <w:tcPr>
                  <w:tcW w:w="1034" w:type="pct"/>
                  <w:shd w:val="clear" w:color="auto" w:fill="DEEAF6" w:themeFill="accent5" w:themeFillTint="33"/>
                  <w:tcMar>
                    <w:top w:w="15" w:type="dxa"/>
                    <w:left w:w="57" w:type="dxa"/>
                    <w:bottom w:w="15" w:type="dxa"/>
                    <w:right w:w="15" w:type="dxa"/>
                  </w:tcMar>
                  <w:vAlign w:val="center"/>
                </w:tcPr>
                <w:p w14:paraId="231A671F" w14:textId="6775177C" w:rsidR="009A4558" w:rsidRPr="00D85D3E" w:rsidRDefault="009A4558" w:rsidP="009A4558">
                  <w:pPr>
                    <w:spacing w:after="0"/>
                    <w:jc w:val="center"/>
                    <w:rPr>
                      <w:rFonts w:asciiTheme="minorHAnsi" w:eastAsia="Times New Roman" w:hAnsiTheme="minorHAnsi" w:cstheme="minorHAnsi"/>
                      <w:bCs/>
                      <w:sz w:val="28"/>
                      <w:szCs w:val="28"/>
                      <w:lang w:eastAsia="it-IT"/>
                    </w:rPr>
                  </w:pPr>
                  <w:r w:rsidRPr="00D85D3E">
                    <w:rPr>
                      <w:sz w:val="28"/>
                      <w:szCs w:val="28"/>
                    </w:rPr>
                    <w:t>Servizi informativi e banche dati</w:t>
                  </w:r>
                </w:p>
              </w:tc>
              <w:tc>
                <w:tcPr>
                  <w:tcW w:w="1643" w:type="pct"/>
                  <w:shd w:val="clear" w:color="auto" w:fill="DEEAF6" w:themeFill="accent5" w:themeFillTint="33"/>
                  <w:tcMar>
                    <w:left w:w="57" w:type="dxa"/>
                  </w:tcMar>
                </w:tcPr>
                <w:p w14:paraId="31DE7B18" w14:textId="77777777" w:rsidR="009A4558" w:rsidRPr="00D85D3E" w:rsidRDefault="009A4558" w:rsidP="009A4558">
                  <w:pPr>
                    <w:pStyle w:val="Paragrafoelenco"/>
                    <w:ind w:left="37"/>
                    <w:rPr>
                      <w:sz w:val="28"/>
                      <w:szCs w:val="28"/>
                    </w:rPr>
                  </w:pPr>
                  <w:proofErr w:type="spellStart"/>
                  <w:r w:rsidRPr="00D85D3E">
                    <w:rPr>
                      <w:b/>
                      <w:bCs/>
                      <w:sz w:val="28"/>
                      <w:szCs w:val="28"/>
                    </w:rPr>
                    <w:t>Linked</w:t>
                  </w:r>
                  <w:proofErr w:type="spellEnd"/>
                  <w:r w:rsidRPr="00D85D3E">
                    <w:rPr>
                      <w:b/>
                      <w:bCs/>
                      <w:sz w:val="28"/>
                      <w:szCs w:val="28"/>
                    </w:rPr>
                    <w:t xml:space="preserve"> open data</w:t>
                  </w:r>
                  <w:r w:rsidRPr="00D85D3E">
                    <w:rPr>
                      <w:sz w:val="28"/>
                      <w:szCs w:val="28"/>
                    </w:rPr>
                    <w:t xml:space="preserve"> del Settore Patrimonio culturale</w:t>
                  </w:r>
                </w:p>
                <w:p w14:paraId="46F2D772" w14:textId="3F2507A2" w:rsidR="009A4558" w:rsidRPr="00D85D3E" w:rsidRDefault="003C0568" w:rsidP="009A4558">
                  <w:pPr>
                    <w:spacing w:before="100" w:after="100"/>
                    <w:rPr>
                      <w:rFonts w:asciiTheme="minorHAnsi" w:eastAsia="Times New Roman" w:hAnsiTheme="minorHAnsi" w:cstheme="minorHAnsi"/>
                      <w:bCs/>
                      <w:sz w:val="28"/>
                      <w:szCs w:val="28"/>
                      <w:lang w:eastAsia="it-IT"/>
                    </w:rPr>
                  </w:pPr>
                  <w:hyperlink r:id="rId95" w:history="1">
                    <w:r w:rsidR="009A4558" w:rsidRPr="00D85D3E">
                      <w:rPr>
                        <w:rStyle w:val="Collegamentoipertestuale"/>
                        <w:color w:val="4472C4" w:themeColor="accent1"/>
                        <w:sz w:val="28"/>
                        <w:szCs w:val="28"/>
                      </w:rPr>
                      <w:t>https://patrimonioculturale.regione.emilia-romagna.it/servizi-online/lod/lod</w:t>
                    </w:r>
                  </w:hyperlink>
                </w:p>
              </w:tc>
              <w:tc>
                <w:tcPr>
                  <w:tcW w:w="1491" w:type="pct"/>
                  <w:shd w:val="clear" w:color="auto" w:fill="DEEAF6" w:themeFill="accent5" w:themeFillTint="33"/>
                  <w:tcMar>
                    <w:left w:w="85" w:type="dxa"/>
                    <w:right w:w="85" w:type="dxa"/>
                  </w:tcMar>
                </w:tcPr>
                <w:p w14:paraId="319663AA" w14:textId="77777777" w:rsidR="009A4558" w:rsidRPr="00D85D3E" w:rsidRDefault="009A4558" w:rsidP="009A4558">
                  <w:pPr>
                    <w:pStyle w:val="Paragrafoelenco"/>
                    <w:ind w:left="29"/>
                    <w:rPr>
                      <w:sz w:val="28"/>
                      <w:szCs w:val="28"/>
                    </w:rPr>
                  </w:pPr>
                  <w:r w:rsidRPr="00D85D3E">
                    <w:rPr>
                      <w:sz w:val="28"/>
                      <w:szCs w:val="28"/>
                    </w:rPr>
                    <w:t>Il Settore Patrimonio culturale rende fruibili le informazioni raccolte nell’ambito della propria attività di censimento e valorizzazione degli istituti e dei beni culturali presenti sul territorio emiliano-romagnolo attraverso specifici sistemi informativi regionali.</w:t>
                  </w:r>
                </w:p>
                <w:p w14:paraId="717A347E" w14:textId="77777777" w:rsidR="009A4558" w:rsidRPr="00D85D3E" w:rsidRDefault="009A4558" w:rsidP="009A4558">
                  <w:pPr>
                    <w:pStyle w:val="Paragrafoelenco"/>
                    <w:ind w:left="29"/>
                    <w:rPr>
                      <w:sz w:val="28"/>
                      <w:szCs w:val="28"/>
                    </w:rPr>
                  </w:pPr>
                  <w:r w:rsidRPr="00D85D3E">
                    <w:rPr>
                      <w:sz w:val="28"/>
                      <w:szCs w:val="28"/>
                    </w:rPr>
                    <w:t xml:space="preserve">Dal 2016 è stata avviata la pubblicazione delle medesime informazioni anche in “formato” </w:t>
                  </w:r>
                  <w:proofErr w:type="spellStart"/>
                  <w:r w:rsidRPr="00D85D3E">
                    <w:rPr>
                      <w:sz w:val="28"/>
                      <w:szCs w:val="28"/>
                    </w:rPr>
                    <w:t>linked</w:t>
                  </w:r>
                  <w:proofErr w:type="spellEnd"/>
                  <w:r w:rsidRPr="00D85D3E">
                    <w:rPr>
                      <w:sz w:val="28"/>
                      <w:szCs w:val="28"/>
                    </w:rPr>
                    <w:t xml:space="preserve"> open data, per garantire ulteriori forme di trasparenza, visibilità e riutilizzo ai dati raccolti e pubblicati in alcuni dei sistemi informativi già esistenti e disponibili nel web tradizionale.</w:t>
                  </w:r>
                </w:p>
                <w:p w14:paraId="783CA767" w14:textId="77777777" w:rsidR="009A4558" w:rsidRPr="00D85D3E" w:rsidRDefault="009A4558" w:rsidP="009A4558">
                  <w:pPr>
                    <w:rPr>
                      <w:sz w:val="28"/>
                      <w:szCs w:val="28"/>
                    </w:rPr>
                  </w:pPr>
                  <w:r w:rsidRPr="00D85D3E">
                    <w:rPr>
                      <w:sz w:val="28"/>
                      <w:szCs w:val="28"/>
                    </w:rPr>
                    <w:t xml:space="preserve">I dataset LOD pubblicati dal Servizio Patrimonio culturale sono accessibili tramite la piattaforma </w:t>
                  </w:r>
                  <w:hyperlink r:id="rId96" w:history="1">
                    <w:r w:rsidRPr="00D85D3E">
                      <w:rPr>
                        <w:rStyle w:val="Collegamentoipertestuale"/>
                        <w:color w:val="4472C4" w:themeColor="accent1"/>
                        <w:sz w:val="28"/>
                        <w:szCs w:val="28"/>
                      </w:rPr>
                      <w:t>dati.emilia-romagna.it</w:t>
                    </w:r>
                  </w:hyperlink>
                  <w:r w:rsidRPr="00D85D3E">
                    <w:rPr>
                      <w:color w:val="4472C4" w:themeColor="accent1"/>
                      <w:sz w:val="28"/>
                      <w:szCs w:val="28"/>
                    </w:rPr>
                    <w:t>.</w:t>
                  </w:r>
                </w:p>
                <w:p w14:paraId="6D3FF951" w14:textId="49EF0E55" w:rsidR="009A4558" w:rsidRPr="00D85D3E" w:rsidRDefault="009A4558" w:rsidP="009A4558">
                  <w:pPr>
                    <w:spacing w:after="0"/>
                    <w:rPr>
                      <w:rFonts w:asciiTheme="minorHAnsi" w:eastAsia="Times New Roman" w:hAnsiTheme="minorHAnsi" w:cstheme="minorHAnsi"/>
                      <w:bCs/>
                      <w:sz w:val="28"/>
                      <w:szCs w:val="28"/>
                      <w:lang w:eastAsia="it-IT"/>
                    </w:rPr>
                  </w:pPr>
                  <w:r w:rsidRPr="00D85D3E">
                    <w:rPr>
                      <w:sz w:val="28"/>
                      <w:szCs w:val="28"/>
                    </w:rPr>
                    <w:t xml:space="preserve">Per informazioni: </w:t>
                  </w:r>
                  <w:hyperlink r:id="rId97" w:history="1">
                    <w:r w:rsidRPr="00D85D3E">
                      <w:rPr>
                        <w:rStyle w:val="Collegamentoipertestuale"/>
                        <w:color w:val="4472C4" w:themeColor="accent1"/>
                        <w:sz w:val="28"/>
                        <w:szCs w:val="28"/>
                      </w:rPr>
                      <w:t>https://patrimonioculturale.regione.emilia-romagna.it/servizi-online/lod/lod</w:t>
                    </w:r>
                  </w:hyperlink>
                </w:p>
              </w:tc>
            </w:tr>
            <w:tr w:rsidR="00396838" w:rsidRPr="00D85D3E" w14:paraId="4934A7C5" w14:textId="77777777" w:rsidTr="00EC2DBA">
              <w:trPr>
                <w:trHeight w:val="723"/>
              </w:trPr>
              <w:tc>
                <w:tcPr>
                  <w:tcW w:w="402" w:type="pct"/>
                  <w:shd w:val="clear" w:color="auto" w:fill="DEEAF6" w:themeFill="accent5" w:themeFillTint="33"/>
                  <w:tcMar>
                    <w:top w:w="15" w:type="dxa"/>
                    <w:left w:w="57" w:type="dxa"/>
                    <w:bottom w:w="15" w:type="dxa"/>
                    <w:right w:w="15" w:type="dxa"/>
                  </w:tcMar>
                  <w:vAlign w:val="center"/>
                </w:tcPr>
                <w:p w14:paraId="7A2F73D0" w14:textId="566BA7A4" w:rsidR="00396838" w:rsidRPr="00D85D3E" w:rsidRDefault="00396838" w:rsidP="009A4558">
                  <w:pPr>
                    <w:spacing w:before="100" w:after="100"/>
                    <w:jc w:val="center"/>
                    <w:rPr>
                      <w:sz w:val="28"/>
                      <w:szCs w:val="28"/>
                    </w:rPr>
                  </w:pPr>
                  <w:r>
                    <w:rPr>
                      <w:sz w:val="28"/>
                      <w:szCs w:val="28"/>
                    </w:rPr>
                    <w:t>Polo Archivistico</w:t>
                  </w:r>
                </w:p>
              </w:tc>
              <w:tc>
                <w:tcPr>
                  <w:tcW w:w="430" w:type="pct"/>
                  <w:shd w:val="clear" w:color="auto" w:fill="DEEAF6" w:themeFill="accent5" w:themeFillTint="33"/>
                  <w:tcMar>
                    <w:top w:w="15" w:type="dxa"/>
                    <w:left w:w="57" w:type="dxa"/>
                    <w:bottom w:w="15" w:type="dxa"/>
                    <w:right w:w="15" w:type="dxa"/>
                  </w:tcMar>
                  <w:vAlign w:val="center"/>
                </w:tcPr>
                <w:p w14:paraId="097ADC97" w14:textId="5427E7EB" w:rsidR="00396838" w:rsidRPr="00D85D3E" w:rsidRDefault="00396838" w:rsidP="009A4558">
                  <w:pPr>
                    <w:spacing w:after="0"/>
                    <w:jc w:val="center"/>
                    <w:rPr>
                      <w:sz w:val="28"/>
                      <w:szCs w:val="28"/>
                    </w:rPr>
                  </w:pPr>
                  <w:r>
                    <w:rPr>
                      <w:color w:val="000000"/>
                      <w:sz w:val="28"/>
                      <w:szCs w:val="28"/>
                      <w:lang w:eastAsia="it-IT"/>
                    </w:rPr>
                    <w:t>Archivio</w:t>
                  </w:r>
                </w:p>
              </w:tc>
              <w:tc>
                <w:tcPr>
                  <w:tcW w:w="1034" w:type="pct"/>
                  <w:shd w:val="clear" w:color="auto" w:fill="DEEAF6" w:themeFill="accent5" w:themeFillTint="33"/>
                  <w:tcMar>
                    <w:top w:w="15" w:type="dxa"/>
                    <w:left w:w="57" w:type="dxa"/>
                    <w:bottom w:w="15" w:type="dxa"/>
                    <w:right w:w="15" w:type="dxa"/>
                  </w:tcMar>
                  <w:vAlign w:val="center"/>
                </w:tcPr>
                <w:p w14:paraId="5B86B2B8" w14:textId="6E16A6B0" w:rsidR="0033352E" w:rsidRPr="009B4E3F" w:rsidRDefault="00834DD2" w:rsidP="009B4E3F">
                  <w:pPr>
                    <w:spacing w:after="0"/>
                    <w:jc w:val="center"/>
                    <w:rPr>
                      <w:sz w:val="28"/>
                      <w:szCs w:val="28"/>
                    </w:rPr>
                  </w:pPr>
                  <w:r w:rsidRPr="009B4E3F">
                    <w:rPr>
                      <w:sz w:val="28"/>
                      <w:szCs w:val="28"/>
                    </w:rPr>
                    <w:t xml:space="preserve">Servizio di consultazione dei fondi archivistici </w:t>
                  </w:r>
                  <w:r w:rsidR="0033352E" w:rsidRPr="009B4E3F">
                    <w:rPr>
                      <w:sz w:val="28"/>
                      <w:szCs w:val="28"/>
                    </w:rPr>
                    <w:t xml:space="preserve">Archivio storico e di deposito regionale    </w:t>
                  </w:r>
                </w:p>
                <w:p w14:paraId="762C7445" w14:textId="77777777" w:rsidR="00396838" w:rsidRDefault="00396838" w:rsidP="009A4558">
                  <w:pPr>
                    <w:spacing w:after="0"/>
                    <w:jc w:val="center"/>
                    <w:rPr>
                      <w:sz w:val="28"/>
                      <w:szCs w:val="28"/>
                    </w:rPr>
                  </w:pPr>
                </w:p>
                <w:p w14:paraId="496D413B" w14:textId="72EEDD73" w:rsidR="0033352E" w:rsidRPr="00D773D2" w:rsidRDefault="0033352E" w:rsidP="00FD5328">
                  <w:pPr>
                    <w:pStyle w:val="Paragrafoelenco"/>
                    <w:spacing w:after="0"/>
                    <w:rPr>
                      <w:sz w:val="28"/>
                      <w:szCs w:val="28"/>
                    </w:rPr>
                  </w:pPr>
                  <w:r w:rsidRPr="009B4E3F">
                    <w:rPr>
                      <w:sz w:val="28"/>
                      <w:szCs w:val="28"/>
                    </w:rPr>
                    <w:t>Servizi di conservazione digitale</w:t>
                  </w:r>
                  <w:r w:rsidR="00FD5328" w:rsidRPr="00D773D2">
                    <w:rPr>
                      <w:sz w:val="28"/>
                      <w:szCs w:val="28"/>
                    </w:rPr>
                    <w:t xml:space="preserve"> </w:t>
                  </w:r>
                </w:p>
              </w:tc>
              <w:tc>
                <w:tcPr>
                  <w:tcW w:w="1643" w:type="pct"/>
                  <w:shd w:val="clear" w:color="auto" w:fill="DEEAF6" w:themeFill="accent5" w:themeFillTint="33"/>
                  <w:tcMar>
                    <w:left w:w="57" w:type="dxa"/>
                  </w:tcMar>
                </w:tcPr>
                <w:p w14:paraId="26AD85C9" w14:textId="77777777" w:rsidR="00FD5328" w:rsidRPr="00E527B6" w:rsidRDefault="00FD5328" w:rsidP="000704AD">
                  <w:pPr>
                    <w:pStyle w:val="Paragrafoelenco"/>
                    <w:numPr>
                      <w:ilvl w:val="0"/>
                      <w:numId w:val="24"/>
                    </w:numPr>
                    <w:spacing w:before="100" w:after="100"/>
                    <w:ind w:right="-83"/>
                    <w:rPr>
                      <w:rFonts w:asciiTheme="minorHAnsi" w:hAnsiTheme="minorHAnsi" w:cstheme="minorHAnsi"/>
                      <w:sz w:val="28"/>
                      <w:szCs w:val="28"/>
                    </w:rPr>
                  </w:pPr>
                  <w:r w:rsidRPr="00E527B6">
                    <w:rPr>
                      <w:rFonts w:asciiTheme="minorHAnsi" w:hAnsiTheme="minorHAnsi" w:cstheme="minorHAnsi"/>
                      <w:b/>
                      <w:sz w:val="28"/>
                      <w:szCs w:val="28"/>
                    </w:rPr>
                    <w:t>Archivio storico e di deposito regionale, gestito da</w:t>
                  </w:r>
                  <w:r>
                    <w:rPr>
                      <w:rFonts w:asciiTheme="minorHAnsi" w:hAnsiTheme="minorHAnsi" w:cstheme="minorHAnsi"/>
                      <w:b/>
                      <w:sz w:val="28"/>
                      <w:szCs w:val="28"/>
                    </w:rPr>
                    <w:t>l Polo Archivistico (</w:t>
                  </w:r>
                  <w:proofErr w:type="spellStart"/>
                  <w:r>
                    <w:rPr>
                      <w:rFonts w:asciiTheme="minorHAnsi" w:hAnsiTheme="minorHAnsi" w:cstheme="minorHAnsi"/>
                      <w:b/>
                      <w:sz w:val="28"/>
                      <w:szCs w:val="28"/>
                    </w:rPr>
                    <w:t>ParER</w:t>
                  </w:r>
                  <w:proofErr w:type="spellEnd"/>
                  <w:r>
                    <w:rPr>
                      <w:rFonts w:asciiTheme="minorHAnsi" w:hAnsiTheme="minorHAnsi" w:cstheme="minorHAnsi"/>
                      <w:b/>
                      <w:sz w:val="28"/>
                      <w:szCs w:val="28"/>
                    </w:rPr>
                    <w:t xml:space="preserve">) </w:t>
                  </w:r>
                  <w:r w:rsidRPr="00E527B6">
                    <w:rPr>
                      <w:rFonts w:asciiTheme="minorHAnsi" w:hAnsiTheme="minorHAnsi" w:cstheme="minorHAnsi"/>
                      <w:b/>
                      <w:sz w:val="28"/>
                      <w:szCs w:val="28"/>
                    </w:rPr>
                    <w:t>a San Giorgio di Piano</w:t>
                  </w:r>
                  <w:r w:rsidRPr="00E527B6">
                    <w:rPr>
                      <w:rFonts w:asciiTheme="minorHAnsi" w:hAnsiTheme="minorHAnsi" w:cstheme="minorHAnsi"/>
                      <w:sz w:val="28"/>
                      <w:szCs w:val="28"/>
                    </w:rPr>
                    <w:t xml:space="preserve">: </w:t>
                  </w:r>
                </w:p>
                <w:p w14:paraId="69F2339A" w14:textId="77777777" w:rsidR="00FD5328" w:rsidRPr="00E527B6" w:rsidRDefault="00FD5328" w:rsidP="00FD5328">
                  <w:pPr>
                    <w:spacing w:before="100" w:after="100"/>
                    <w:ind w:left="708" w:right="-83"/>
                    <w:rPr>
                      <w:rFonts w:asciiTheme="minorHAnsi" w:hAnsiTheme="minorHAnsi" w:cstheme="minorHAnsi"/>
                      <w:sz w:val="28"/>
                      <w:szCs w:val="28"/>
                    </w:rPr>
                  </w:pPr>
                  <w:r w:rsidRPr="00E527B6">
                    <w:rPr>
                      <w:rFonts w:asciiTheme="minorHAnsi" w:hAnsiTheme="minorHAnsi" w:cstheme="minorHAnsi"/>
                      <w:sz w:val="28"/>
                      <w:szCs w:val="28"/>
                    </w:rPr>
                    <w:t>Con L</w:t>
                  </w:r>
                  <w:r>
                    <w:rPr>
                      <w:rFonts w:asciiTheme="minorHAnsi" w:hAnsiTheme="minorHAnsi" w:cstheme="minorHAnsi"/>
                      <w:sz w:val="28"/>
                      <w:szCs w:val="28"/>
                    </w:rPr>
                    <w:t xml:space="preserve">egge </w:t>
                  </w:r>
                  <w:r w:rsidRPr="00E527B6">
                    <w:rPr>
                      <w:rFonts w:asciiTheme="minorHAnsi" w:hAnsiTheme="minorHAnsi" w:cstheme="minorHAnsi"/>
                      <w:sz w:val="28"/>
                      <w:szCs w:val="28"/>
                    </w:rPr>
                    <w:t>R</w:t>
                  </w:r>
                  <w:r>
                    <w:rPr>
                      <w:rFonts w:asciiTheme="minorHAnsi" w:hAnsiTheme="minorHAnsi" w:cstheme="minorHAnsi"/>
                      <w:sz w:val="28"/>
                      <w:szCs w:val="28"/>
                    </w:rPr>
                    <w:t>egionale</w:t>
                  </w:r>
                  <w:r w:rsidRPr="00E527B6">
                    <w:rPr>
                      <w:rFonts w:asciiTheme="minorHAnsi" w:hAnsiTheme="minorHAnsi" w:cstheme="minorHAnsi"/>
                      <w:sz w:val="28"/>
                      <w:szCs w:val="28"/>
                    </w:rPr>
                    <w:t xml:space="preserve"> 26 novembre 2020, n. 7 recante “RIORDINO ISTITUZIONALE E DELL'ESERCIZIO DELLE FUNZIONI REGIONALI NEL SETTORE DEL PATRIMONIO CULTURALE. ABROGAZIONE DELLE LEGGI REGIONALI 10 APRILE 1995, N. 29 E 1° DICEMBRE 1998, N. 40 E MODIFICA DI LEGGI REGIONALI” i compiti e le attribuzioni esercitati dall’Istituto dei beni artistici, culturali e naturali della Regione Emilia-Romagna (IBACN), dal 1° gennaio 2021 sono riassunti dalla Regione e dalla medesima data l’IBACN è cessato.</w:t>
                  </w:r>
                </w:p>
                <w:p w14:paraId="0BB29502" w14:textId="77777777" w:rsidR="00FD5328" w:rsidRPr="00E527B6" w:rsidRDefault="00FD5328" w:rsidP="00FD5328">
                  <w:pPr>
                    <w:spacing w:before="100" w:after="100"/>
                    <w:ind w:left="708" w:right="-83"/>
                    <w:rPr>
                      <w:rFonts w:asciiTheme="minorHAnsi" w:hAnsiTheme="minorHAnsi" w:cstheme="minorHAnsi"/>
                      <w:sz w:val="28"/>
                      <w:szCs w:val="28"/>
                    </w:rPr>
                  </w:pPr>
                  <w:r w:rsidRPr="00E527B6">
                    <w:rPr>
                      <w:rFonts w:asciiTheme="minorHAnsi" w:hAnsiTheme="minorHAnsi" w:cstheme="minorHAnsi"/>
                      <w:sz w:val="28"/>
                      <w:szCs w:val="28"/>
                    </w:rPr>
                    <w:t>Dalla riorganizzazione regionale conseguente, il Polo Archivistico regionale (</w:t>
                  </w:r>
                  <w:proofErr w:type="spellStart"/>
                  <w:r w:rsidRPr="00E527B6">
                    <w:rPr>
                      <w:rFonts w:asciiTheme="minorHAnsi" w:hAnsiTheme="minorHAnsi" w:cstheme="minorHAnsi"/>
                      <w:sz w:val="28"/>
                      <w:szCs w:val="28"/>
                    </w:rPr>
                    <w:t>ParER</w:t>
                  </w:r>
                  <w:proofErr w:type="spellEnd"/>
                  <w:r w:rsidRPr="00E527B6">
                    <w:rPr>
                      <w:rFonts w:asciiTheme="minorHAnsi" w:hAnsiTheme="minorHAnsi" w:cstheme="minorHAnsi"/>
                      <w:sz w:val="28"/>
                      <w:szCs w:val="28"/>
                    </w:rPr>
                    <w:t xml:space="preserve">), quale struttura della Direzione Generale Risorse, Europa, Innovazione e </w:t>
                  </w:r>
                  <w:r w:rsidRPr="00E527B6">
                    <w:rPr>
                      <w:rFonts w:asciiTheme="minorHAnsi" w:hAnsiTheme="minorHAnsi" w:cstheme="minorHAnsi"/>
                      <w:sz w:val="28"/>
                      <w:szCs w:val="28"/>
                    </w:rPr>
                    <w:lastRenderedPageBreak/>
                    <w:t>Istituzioni, è deputata alla gestione dell'archivio di deposito e dell'archivio storico della Giunta, conservato nei locali di San Giorgio di Piano.</w:t>
                  </w:r>
                </w:p>
                <w:p w14:paraId="5D0B1D14" w14:textId="77777777" w:rsidR="00FD5328" w:rsidRPr="004E00B5" w:rsidRDefault="00FD5328" w:rsidP="00FD5328">
                  <w:pPr>
                    <w:spacing w:before="100" w:after="100"/>
                    <w:ind w:left="708" w:right="-83"/>
                    <w:rPr>
                      <w:rFonts w:asciiTheme="minorHAnsi" w:hAnsiTheme="minorHAnsi" w:cstheme="minorHAnsi"/>
                      <w:sz w:val="28"/>
                      <w:szCs w:val="28"/>
                    </w:rPr>
                  </w:pPr>
                  <w:r w:rsidRPr="004E00B5">
                    <w:rPr>
                      <w:rFonts w:asciiTheme="minorHAnsi" w:hAnsiTheme="minorHAnsi" w:cstheme="minorHAnsi"/>
                      <w:sz w:val="28"/>
                      <w:szCs w:val="28"/>
                    </w:rPr>
                    <w:t>Tra la documentazione dell'archivio di deposito e dell'archivio storico affidata al Polo archivistico regionale si conservano i documenti prodotti:</w:t>
                  </w:r>
                </w:p>
                <w:p w14:paraId="0E6780AE" w14:textId="77777777" w:rsidR="00FD5328" w:rsidRPr="004E00B5" w:rsidRDefault="00FD5328" w:rsidP="00FD5328">
                  <w:pPr>
                    <w:spacing w:before="100" w:after="100"/>
                    <w:ind w:left="708" w:right="-83"/>
                    <w:rPr>
                      <w:rFonts w:asciiTheme="minorHAnsi" w:hAnsiTheme="minorHAnsi" w:cstheme="minorHAnsi"/>
                      <w:sz w:val="28"/>
                      <w:szCs w:val="28"/>
                    </w:rPr>
                  </w:pPr>
                  <w:r w:rsidRPr="004E00B5">
                    <w:rPr>
                      <w:rFonts w:asciiTheme="minorHAnsi" w:hAnsiTheme="minorHAnsi" w:cstheme="minorHAnsi"/>
                      <w:sz w:val="28"/>
                      <w:szCs w:val="28"/>
                    </w:rPr>
                    <w:t>- dagli organi politici e dalle strutture amministrative della Giunta regionale;</w:t>
                  </w:r>
                  <w:r w:rsidRPr="004E00B5">
                    <w:rPr>
                      <w:rFonts w:asciiTheme="minorHAnsi" w:hAnsiTheme="minorHAnsi" w:cstheme="minorHAnsi"/>
                      <w:sz w:val="28"/>
                      <w:szCs w:val="28"/>
                    </w:rPr>
                    <w:br/>
                    <w:t>- dalle agenzie della Regione;</w:t>
                  </w:r>
                  <w:r w:rsidRPr="004E00B5">
                    <w:rPr>
                      <w:rFonts w:asciiTheme="minorHAnsi" w:hAnsiTheme="minorHAnsi" w:cstheme="minorHAnsi"/>
                      <w:sz w:val="28"/>
                      <w:szCs w:val="28"/>
                    </w:rPr>
                    <w:br/>
                    <w:t xml:space="preserve">- da amministrazioni statali o enti pubblici le cui funzioni sono nel tempo state trasferite o delegate alla Regione Emilia - Romagna (a partire dai D.P.R. 14 e 15 gennaio 1972 </w:t>
                  </w:r>
                  <w:proofErr w:type="spellStart"/>
                  <w:r w:rsidRPr="004E00B5">
                    <w:rPr>
                      <w:rFonts w:asciiTheme="minorHAnsi" w:hAnsiTheme="minorHAnsi" w:cstheme="minorHAnsi"/>
                      <w:sz w:val="28"/>
                      <w:szCs w:val="28"/>
                    </w:rPr>
                    <w:t>nn</w:t>
                  </w:r>
                  <w:proofErr w:type="spellEnd"/>
                  <w:r w:rsidRPr="004E00B5">
                    <w:rPr>
                      <w:rFonts w:asciiTheme="minorHAnsi" w:hAnsiTheme="minorHAnsi" w:cstheme="minorHAnsi"/>
                      <w:sz w:val="28"/>
                      <w:szCs w:val="28"/>
                    </w:rPr>
                    <w:t>. 1-11).</w:t>
                  </w:r>
                </w:p>
                <w:p w14:paraId="33C042B7" w14:textId="77777777" w:rsidR="00FD5328" w:rsidRPr="004E00B5" w:rsidRDefault="00FD5328" w:rsidP="00FD5328">
                  <w:pPr>
                    <w:spacing w:before="100" w:after="100"/>
                    <w:ind w:left="708" w:right="-83"/>
                    <w:rPr>
                      <w:rFonts w:asciiTheme="minorHAnsi" w:hAnsiTheme="minorHAnsi" w:cstheme="minorHAnsi"/>
                      <w:sz w:val="28"/>
                      <w:szCs w:val="28"/>
                    </w:rPr>
                  </w:pPr>
                  <w:r w:rsidRPr="004E00B5">
                    <w:rPr>
                      <w:rFonts w:asciiTheme="minorHAnsi" w:hAnsiTheme="minorHAnsi" w:cstheme="minorHAnsi"/>
                      <w:sz w:val="28"/>
                      <w:szCs w:val="28"/>
                    </w:rPr>
                    <w:t xml:space="preserve">L’archivio, oltre all’attività di conservazione, riordino, inventariazione e acquisizione di documentazione dagli uffici regionali offre un </w:t>
                  </w:r>
                  <w:r w:rsidRPr="004E00B5">
                    <w:rPr>
                      <w:rFonts w:asciiTheme="minorHAnsi" w:hAnsiTheme="minorHAnsi" w:cstheme="minorHAnsi"/>
                      <w:b/>
                      <w:sz w:val="28"/>
                      <w:szCs w:val="28"/>
                    </w:rPr>
                    <w:t>servizio di consultazione dei fondi archivistici</w:t>
                  </w:r>
                  <w:r w:rsidRPr="004E00B5">
                    <w:rPr>
                      <w:rFonts w:asciiTheme="minorHAnsi" w:hAnsiTheme="minorHAnsi" w:cstheme="minorHAnsi"/>
                      <w:sz w:val="28"/>
                      <w:szCs w:val="28"/>
                    </w:rPr>
                    <w:t xml:space="preserve"> con orario di apertura al pubblico di 20 ore settimanali.</w:t>
                  </w:r>
                </w:p>
                <w:p w14:paraId="71CC4676" w14:textId="77777777" w:rsidR="00FD5328" w:rsidRDefault="00FD5328" w:rsidP="00FD5328">
                  <w:pPr>
                    <w:spacing w:before="100" w:after="100"/>
                    <w:ind w:left="530" w:right="-83"/>
                    <w:rPr>
                      <w:rFonts w:asciiTheme="minorHAnsi" w:eastAsia="Times New Roman" w:hAnsiTheme="minorHAnsi" w:cstheme="minorHAnsi"/>
                      <w:sz w:val="28"/>
                      <w:szCs w:val="28"/>
                    </w:rPr>
                  </w:pPr>
                  <w:r w:rsidRPr="004E00B5">
                    <w:rPr>
                      <w:rFonts w:asciiTheme="minorHAnsi" w:hAnsiTheme="minorHAnsi" w:cstheme="minorHAnsi"/>
                      <w:sz w:val="28"/>
                      <w:szCs w:val="28"/>
                    </w:rPr>
                    <w:t xml:space="preserve">   </w:t>
                  </w:r>
                  <w:r w:rsidRPr="004E00B5">
                    <w:rPr>
                      <w:rFonts w:asciiTheme="minorHAnsi" w:eastAsia="Times New Roman" w:hAnsiTheme="minorHAnsi" w:cstheme="minorHAnsi"/>
                      <w:sz w:val="28"/>
                      <w:szCs w:val="28"/>
                    </w:rPr>
                    <w:t xml:space="preserve"> Dati 202</w:t>
                  </w:r>
                  <w:r>
                    <w:rPr>
                      <w:rFonts w:asciiTheme="minorHAnsi" w:eastAsia="Times New Roman" w:hAnsiTheme="minorHAnsi" w:cstheme="minorHAnsi"/>
                      <w:sz w:val="28"/>
                      <w:szCs w:val="28"/>
                    </w:rPr>
                    <w:t>1</w:t>
                  </w:r>
                  <w:r w:rsidRPr="004E00B5">
                    <w:rPr>
                      <w:rFonts w:asciiTheme="minorHAnsi" w:eastAsia="Times New Roman" w:hAnsiTheme="minorHAnsi" w:cstheme="minorHAnsi"/>
                      <w:sz w:val="28"/>
                      <w:szCs w:val="28"/>
                    </w:rPr>
                    <w:t xml:space="preserve"> consultazioni archivio storico: utenti n. </w:t>
                  </w:r>
                  <w:r>
                    <w:rPr>
                      <w:rFonts w:asciiTheme="minorHAnsi" w:eastAsia="Times New Roman" w:hAnsiTheme="minorHAnsi" w:cstheme="minorHAnsi"/>
                      <w:sz w:val="28"/>
                      <w:szCs w:val="28"/>
                    </w:rPr>
                    <w:t>705</w:t>
                  </w:r>
                  <w:r w:rsidRPr="004E00B5">
                    <w:rPr>
                      <w:rFonts w:asciiTheme="minorHAnsi" w:eastAsia="Times New Roman" w:hAnsiTheme="minorHAnsi" w:cstheme="minorHAnsi"/>
                      <w:sz w:val="28"/>
                      <w:szCs w:val="28"/>
                    </w:rPr>
                    <w:t xml:space="preserve"> i complessivi di cui n.</w:t>
                  </w:r>
                  <w:r>
                    <w:rPr>
                      <w:rFonts w:asciiTheme="minorHAnsi" w:eastAsia="Times New Roman" w:hAnsiTheme="minorHAnsi" w:cstheme="minorHAnsi"/>
                      <w:sz w:val="28"/>
                      <w:szCs w:val="28"/>
                    </w:rPr>
                    <w:t xml:space="preserve"> 330</w:t>
                  </w:r>
                  <w:r w:rsidRPr="004E00B5">
                    <w:rPr>
                      <w:rFonts w:asciiTheme="minorHAnsi" w:eastAsia="Times New Roman" w:hAnsiTheme="minorHAnsi" w:cstheme="minorHAnsi"/>
                      <w:sz w:val="28"/>
                      <w:szCs w:val="28"/>
                    </w:rPr>
                    <w:t xml:space="preserve"> ricevuti in archivio e n.</w:t>
                  </w:r>
                  <w:r>
                    <w:rPr>
                      <w:rFonts w:asciiTheme="minorHAnsi" w:eastAsia="Times New Roman" w:hAnsiTheme="minorHAnsi" w:cstheme="minorHAnsi"/>
                      <w:sz w:val="28"/>
                      <w:szCs w:val="28"/>
                    </w:rPr>
                    <w:t xml:space="preserve"> 375</w:t>
                  </w:r>
                  <w:r w:rsidRPr="004E00B5">
                    <w:rPr>
                      <w:rFonts w:asciiTheme="minorHAnsi" w:eastAsia="Times New Roman" w:hAnsiTheme="minorHAnsi" w:cstheme="minorHAnsi"/>
                      <w:sz w:val="28"/>
                      <w:szCs w:val="28"/>
                    </w:rPr>
                    <w:t xml:space="preserve"> soddisfatti da remoto tramite scansioni della documentazione richiesta</w:t>
                  </w:r>
                  <w:r>
                    <w:rPr>
                      <w:rFonts w:asciiTheme="minorHAnsi" w:eastAsia="Times New Roman" w:hAnsiTheme="minorHAnsi" w:cstheme="minorHAnsi"/>
                      <w:sz w:val="28"/>
                      <w:szCs w:val="28"/>
                    </w:rPr>
                    <w:t>, per un totale di n. 1242 unità archivistiche movimentate.</w:t>
                  </w:r>
                </w:p>
                <w:p w14:paraId="7F6C4CFF" w14:textId="34969C9A" w:rsidR="00396838" w:rsidRPr="00D85D3E" w:rsidRDefault="00FD5328" w:rsidP="000704AD">
                  <w:pPr>
                    <w:pStyle w:val="Paragrafoelenco"/>
                    <w:numPr>
                      <w:ilvl w:val="0"/>
                      <w:numId w:val="24"/>
                    </w:numPr>
                    <w:rPr>
                      <w:b/>
                      <w:bCs/>
                      <w:sz w:val="28"/>
                      <w:szCs w:val="28"/>
                    </w:rPr>
                  </w:pPr>
                  <w:r w:rsidRPr="00D773D2">
                    <w:rPr>
                      <w:rFonts w:asciiTheme="minorHAnsi" w:hAnsiTheme="minorHAnsi" w:cstheme="minorHAnsi"/>
                      <w:b/>
                      <w:sz w:val="28"/>
                      <w:szCs w:val="28"/>
                    </w:rPr>
                    <w:t>Servizi di conservazione digitale”</w:t>
                  </w:r>
                  <w:r w:rsidRPr="00D773D2">
                    <w:rPr>
                      <w:rFonts w:asciiTheme="minorHAnsi" w:hAnsiTheme="minorHAnsi" w:cstheme="minorHAnsi"/>
                      <w:sz w:val="28"/>
                      <w:szCs w:val="28"/>
                    </w:rPr>
                    <w:t xml:space="preserve"> link: </w:t>
                  </w:r>
                  <w:hyperlink r:id="rId98" w:history="1">
                    <w:r w:rsidRPr="00D773D2">
                      <w:rPr>
                        <w:rStyle w:val="Collegamentoipertestuale"/>
                        <w:rFonts w:asciiTheme="minorHAnsi" w:hAnsiTheme="minorHAnsi" w:cstheme="minorHAnsi"/>
                        <w:sz w:val="28"/>
                        <w:szCs w:val="28"/>
                      </w:rPr>
                      <w:t>http://parer.ibc.regione.emilia-romagna.it/conservazione/attivita-conservazione</w:t>
                    </w:r>
                  </w:hyperlink>
                </w:p>
              </w:tc>
              <w:tc>
                <w:tcPr>
                  <w:tcW w:w="1491" w:type="pct"/>
                  <w:shd w:val="clear" w:color="auto" w:fill="DEEAF6" w:themeFill="accent5" w:themeFillTint="33"/>
                  <w:tcMar>
                    <w:left w:w="85" w:type="dxa"/>
                    <w:right w:w="85" w:type="dxa"/>
                  </w:tcMar>
                </w:tcPr>
                <w:p w14:paraId="669C143D" w14:textId="0A2BB625" w:rsidR="003823F7" w:rsidRDefault="003823F7" w:rsidP="002E1E28">
                  <w:pPr>
                    <w:spacing w:before="100" w:after="100"/>
                    <w:ind w:right="-83"/>
                    <w:rPr>
                      <w:rStyle w:val="Collegamentoipertestuale"/>
                    </w:rPr>
                  </w:pPr>
                </w:p>
                <w:p w14:paraId="49F75AD2" w14:textId="77777777" w:rsidR="003823F7" w:rsidRDefault="003823F7" w:rsidP="002E1E28">
                  <w:pPr>
                    <w:spacing w:before="100" w:after="100"/>
                    <w:ind w:right="-83"/>
                    <w:rPr>
                      <w:rFonts w:asciiTheme="minorHAnsi" w:hAnsiTheme="minorHAnsi" w:cstheme="minorHAnsi"/>
                      <w:sz w:val="28"/>
                      <w:szCs w:val="28"/>
                    </w:rPr>
                  </w:pPr>
                </w:p>
                <w:p w14:paraId="78D2C74C" w14:textId="77777777" w:rsidR="00396838" w:rsidRPr="00D85D3E" w:rsidRDefault="00396838" w:rsidP="009A4558">
                  <w:pPr>
                    <w:pStyle w:val="Paragrafoelenco"/>
                    <w:ind w:left="29"/>
                    <w:rPr>
                      <w:sz w:val="28"/>
                      <w:szCs w:val="28"/>
                    </w:rPr>
                  </w:pPr>
                </w:p>
              </w:tc>
            </w:tr>
            <w:tr w:rsidR="00946B2C" w:rsidRPr="00D85D3E" w14:paraId="59B35CEB" w14:textId="77777777" w:rsidTr="00EC2DBA">
              <w:trPr>
                <w:trHeight w:val="723"/>
              </w:trPr>
              <w:tc>
                <w:tcPr>
                  <w:tcW w:w="402" w:type="pct"/>
                  <w:vMerge w:val="restart"/>
                  <w:shd w:val="clear" w:color="auto" w:fill="DEEAF6" w:themeFill="accent5" w:themeFillTint="33"/>
                  <w:tcMar>
                    <w:top w:w="15" w:type="dxa"/>
                    <w:left w:w="57" w:type="dxa"/>
                    <w:bottom w:w="15" w:type="dxa"/>
                    <w:right w:w="15" w:type="dxa"/>
                  </w:tcMar>
                  <w:vAlign w:val="center"/>
                </w:tcPr>
                <w:p w14:paraId="0A2D2102"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Ricostruzione sisma 2012 </w:t>
                  </w:r>
                </w:p>
                <w:p w14:paraId="00580167"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p w14:paraId="58D90F83" w14:textId="21ED86B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val="restart"/>
                  <w:shd w:val="clear" w:color="auto" w:fill="DEEAF6" w:themeFill="accent5" w:themeFillTint="33"/>
                  <w:tcMar>
                    <w:top w:w="15" w:type="dxa"/>
                    <w:left w:w="57" w:type="dxa"/>
                    <w:bottom w:w="15" w:type="dxa"/>
                    <w:right w:w="15" w:type="dxa"/>
                  </w:tcMar>
                  <w:vAlign w:val="center"/>
                </w:tcPr>
                <w:p w14:paraId="7BDAC7B0" w14:textId="5BBF94F4" w:rsidR="00946B2C" w:rsidRPr="00D85D3E" w:rsidRDefault="00946B2C" w:rsidP="00946B2C">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w:t>
                  </w:r>
                </w:p>
                <w:p w14:paraId="132BA11A" w14:textId="5FC23854" w:rsidR="00946B2C" w:rsidRPr="00D85D3E" w:rsidRDefault="00946B2C" w:rsidP="00946B2C">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informativi</w:t>
                  </w:r>
                </w:p>
                <w:p w14:paraId="446BC330" w14:textId="752BDC95" w:rsidR="00946B2C" w:rsidRPr="00D85D3E" w:rsidRDefault="00946B2C" w:rsidP="00946B2C">
                  <w:pPr>
                    <w:spacing w:after="0"/>
                    <w:jc w:val="center"/>
                    <w:rPr>
                      <w:rFonts w:asciiTheme="minorHAnsi" w:eastAsia="Times New Roman" w:hAnsiTheme="minorHAnsi" w:cstheme="minorHAnsi"/>
                      <w:bCs/>
                      <w:sz w:val="28"/>
                      <w:szCs w:val="28"/>
                      <w:lang w:eastAsia="it-IT"/>
                    </w:rPr>
                  </w:pPr>
                </w:p>
                <w:p w14:paraId="1A34EE48" w14:textId="38F7C762"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val="restart"/>
                  <w:shd w:val="clear" w:color="auto" w:fill="DEEAF6" w:themeFill="accent5" w:themeFillTint="33"/>
                  <w:tcMar>
                    <w:top w:w="15" w:type="dxa"/>
                    <w:left w:w="57" w:type="dxa"/>
                    <w:bottom w:w="15" w:type="dxa"/>
                    <w:right w:w="15" w:type="dxa"/>
                  </w:tcMar>
                  <w:vAlign w:val="center"/>
                </w:tcPr>
                <w:p w14:paraId="4B7AF2A9" w14:textId="3A36EC3C" w:rsidR="00946B2C" w:rsidRPr="00D85D3E" w:rsidRDefault="00946B2C" w:rsidP="00946B2C">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forniti dal portale</w:t>
                  </w:r>
                </w:p>
                <w:p w14:paraId="46BC2206" w14:textId="07215DBF" w:rsidR="00946B2C" w:rsidRPr="00D85D3E" w:rsidRDefault="003C0568" w:rsidP="00946B2C">
                  <w:pPr>
                    <w:spacing w:after="0"/>
                    <w:jc w:val="center"/>
                    <w:rPr>
                      <w:rFonts w:asciiTheme="minorHAnsi" w:eastAsia="Times New Roman" w:hAnsiTheme="minorHAnsi" w:cstheme="minorHAnsi"/>
                      <w:bCs/>
                      <w:sz w:val="28"/>
                      <w:szCs w:val="28"/>
                      <w:lang w:eastAsia="it-IT"/>
                    </w:rPr>
                  </w:pPr>
                  <w:hyperlink r:id="rId99" w:history="1">
                    <w:proofErr w:type="spellStart"/>
                    <w:r w:rsidR="00946B2C" w:rsidRPr="00D85D3E">
                      <w:rPr>
                        <w:rStyle w:val="Collegamentoipertestuale"/>
                        <w:rFonts w:asciiTheme="minorHAnsi" w:eastAsia="Times New Roman" w:hAnsiTheme="minorHAnsi" w:cstheme="minorHAnsi"/>
                        <w:bCs/>
                        <w:sz w:val="28"/>
                        <w:szCs w:val="28"/>
                        <w:lang w:eastAsia="it-IT"/>
                      </w:rPr>
                      <w:t>Openricostruzione</w:t>
                    </w:r>
                    <w:proofErr w:type="spellEnd"/>
                  </w:hyperlink>
                </w:p>
                <w:p w14:paraId="5123DC48" w14:textId="584AD6B8" w:rsidR="00946B2C" w:rsidRPr="00D85D3E" w:rsidRDefault="00946B2C" w:rsidP="00946B2C">
                  <w:pPr>
                    <w:spacing w:after="0"/>
                    <w:jc w:val="center"/>
                    <w:rPr>
                      <w:rFonts w:asciiTheme="minorHAnsi" w:eastAsia="Times New Roman" w:hAnsiTheme="minorHAnsi" w:cstheme="minorHAnsi"/>
                      <w:bCs/>
                      <w:sz w:val="28"/>
                      <w:szCs w:val="28"/>
                      <w:lang w:eastAsia="it-IT"/>
                    </w:rPr>
                  </w:pPr>
                </w:p>
                <w:p w14:paraId="7BA603E3" w14:textId="39026631"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val="restart"/>
                  <w:shd w:val="clear" w:color="auto" w:fill="DEEAF6" w:themeFill="accent5" w:themeFillTint="33"/>
                  <w:tcMar>
                    <w:left w:w="57" w:type="dxa"/>
                  </w:tcMar>
                </w:tcPr>
                <w:p w14:paraId="0753A834" w14:textId="0350ED50" w:rsidR="00946B2C" w:rsidRPr="00D85D3E" w:rsidRDefault="00946B2C" w:rsidP="000704AD">
                  <w:pPr>
                    <w:pStyle w:val="Paragrafoelenco"/>
                    <w:numPr>
                      <w:ilvl w:val="0"/>
                      <w:numId w:val="11"/>
                    </w:num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Ricostruzione pubblica</w:t>
                  </w:r>
                </w:p>
                <w:p w14:paraId="29A069DE" w14:textId="3BB77015" w:rsidR="00946B2C" w:rsidRPr="00D85D3E" w:rsidRDefault="00946B2C" w:rsidP="000704AD">
                  <w:pPr>
                    <w:pStyle w:val="Paragrafoelenco"/>
                    <w:numPr>
                      <w:ilvl w:val="0"/>
                      <w:numId w:val="11"/>
                    </w:numPr>
                    <w:spacing w:before="100"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Ricostruzione delle abitazioni</w:t>
                  </w:r>
                </w:p>
                <w:p w14:paraId="0A0A266B" w14:textId="0A5FB0C1" w:rsidR="00946B2C" w:rsidRPr="00D85D3E" w:rsidRDefault="00946B2C" w:rsidP="000704AD">
                  <w:pPr>
                    <w:pStyle w:val="Paragrafoelenco"/>
                    <w:numPr>
                      <w:ilvl w:val="0"/>
                      <w:numId w:val="11"/>
                    </w:num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Ricostruzione attività produttive</w:t>
                  </w:r>
                </w:p>
                <w:p w14:paraId="42709643" w14:textId="2145F544" w:rsidR="00946B2C" w:rsidRPr="00D85D3E" w:rsidRDefault="00946B2C" w:rsidP="000704AD">
                  <w:pPr>
                    <w:pStyle w:val="Paragrafoelenco"/>
                    <w:numPr>
                      <w:ilvl w:val="0"/>
                      <w:numId w:val="11"/>
                    </w:numPr>
                    <w:spacing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Altri interventi</w:t>
                  </w:r>
                </w:p>
                <w:p w14:paraId="13DEE3AF" w14:textId="77777777" w:rsidR="00946B2C" w:rsidRPr="00D85D3E" w:rsidRDefault="00946B2C" w:rsidP="00946B2C">
                  <w:pPr>
                    <w:spacing w:before="100" w:after="100"/>
                    <w:rPr>
                      <w:rFonts w:asciiTheme="minorHAnsi" w:eastAsia="Times New Roman" w:hAnsiTheme="minorHAnsi" w:cstheme="minorHAnsi"/>
                      <w:bCs/>
                      <w:sz w:val="28"/>
                      <w:szCs w:val="28"/>
                      <w:lang w:eastAsia="it-IT"/>
                    </w:rPr>
                  </w:pPr>
                </w:p>
                <w:p w14:paraId="5BB8A9B7" w14:textId="77777777" w:rsidR="00946B2C" w:rsidRPr="00D85D3E" w:rsidRDefault="00946B2C" w:rsidP="000704AD">
                  <w:pPr>
                    <w:pStyle w:val="Paragrafoelenco"/>
                    <w:numPr>
                      <w:ilvl w:val="0"/>
                      <w:numId w:val="11"/>
                    </w:numPr>
                    <w:spacing w:before="100"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Pagamenti</w:t>
                  </w:r>
                </w:p>
                <w:p w14:paraId="5653C265" w14:textId="7AB1B7DB" w:rsidR="00946B2C" w:rsidRPr="00D85D3E" w:rsidRDefault="00946B2C" w:rsidP="00946B2C">
                  <w:pPr>
                    <w:pStyle w:val="Paragrafoelenco"/>
                    <w:spacing w:after="0"/>
                    <w:ind w:left="0"/>
                    <w:rPr>
                      <w:rFonts w:asciiTheme="minorHAnsi" w:eastAsia="Times New Roman" w:hAnsiTheme="minorHAnsi" w:cstheme="minorHAnsi"/>
                      <w:bCs/>
                      <w:sz w:val="28"/>
                      <w:szCs w:val="28"/>
                      <w:lang w:eastAsia="it-IT"/>
                    </w:rPr>
                  </w:pPr>
                </w:p>
                <w:p w14:paraId="2AF02376" w14:textId="09F442C2" w:rsidR="00946B2C" w:rsidRPr="00D85D3E" w:rsidRDefault="00946B2C" w:rsidP="000704AD">
                  <w:pPr>
                    <w:pStyle w:val="Paragrafoelenco"/>
                    <w:numPr>
                      <w:ilvl w:val="0"/>
                      <w:numId w:val="11"/>
                    </w:numPr>
                    <w:spacing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Elenco imprese e progettisti</w:t>
                  </w:r>
                </w:p>
              </w:tc>
              <w:tc>
                <w:tcPr>
                  <w:tcW w:w="1491" w:type="pct"/>
                  <w:shd w:val="clear" w:color="auto" w:fill="DEEAF6" w:themeFill="accent5" w:themeFillTint="33"/>
                  <w:tcMar>
                    <w:left w:w="85" w:type="dxa"/>
                    <w:right w:w="85" w:type="dxa"/>
                  </w:tcMar>
                </w:tcPr>
                <w:p w14:paraId="598D336B" w14:textId="7474944A" w:rsidR="00946B2C" w:rsidRPr="00D85D3E" w:rsidRDefault="00946B2C" w:rsidP="00946B2C">
                  <w:pPr>
                    <w:spacing w:after="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file csv con le informazioni su tutti gli interventi (scuole, palestre, caserme, chiese, </w:t>
                  </w:r>
                  <w:proofErr w:type="spellStart"/>
                  <w:r w:rsidRPr="00D85D3E">
                    <w:rPr>
                      <w:rFonts w:asciiTheme="minorHAnsi" w:eastAsia="Times New Roman" w:hAnsiTheme="minorHAnsi" w:cstheme="minorHAnsi"/>
                      <w:bCs/>
                      <w:sz w:val="28"/>
                      <w:szCs w:val="28"/>
                      <w:lang w:eastAsia="it-IT"/>
                    </w:rPr>
                    <w:t>ecc</w:t>
                  </w:r>
                  <w:proofErr w:type="spellEnd"/>
                  <w:r w:rsidRPr="00D85D3E">
                    <w:rPr>
                      <w:rFonts w:asciiTheme="minorHAnsi" w:eastAsia="Times New Roman" w:hAnsiTheme="minorHAnsi" w:cstheme="minorHAnsi"/>
                      <w:bCs/>
                      <w:sz w:val="28"/>
                      <w:szCs w:val="28"/>
                      <w:lang w:eastAsia="it-IT"/>
                    </w:rPr>
                    <w:t>) e lo stato di avanzamento</w:t>
                  </w:r>
                </w:p>
              </w:tc>
            </w:tr>
            <w:tr w:rsidR="00946B2C" w:rsidRPr="00D85D3E" w14:paraId="5E37F18B" w14:textId="77777777" w:rsidTr="00EC2DBA">
              <w:tc>
                <w:tcPr>
                  <w:tcW w:w="402" w:type="pct"/>
                  <w:vMerge/>
                  <w:tcMar>
                    <w:top w:w="15" w:type="dxa"/>
                    <w:left w:w="57" w:type="dxa"/>
                    <w:bottom w:w="15" w:type="dxa"/>
                    <w:right w:w="15" w:type="dxa"/>
                  </w:tcMar>
                </w:tcPr>
                <w:p w14:paraId="39925A7C" w14:textId="0B45A73A"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3EA608E9"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02B09F86" w14:textId="607143FB"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tcMar>
                    <w:left w:w="57" w:type="dxa"/>
                  </w:tcMar>
                </w:tcPr>
                <w:p w14:paraId="4CE49917" w14:textId="3C45DB71" w:rsidR="00946B2C" w:rsidRPr="00D85D3E" w:rsidRDefault="00946B2C" w:rsidP="00946B2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8D1F726" w14:textId="00B777B6"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informazioni sugli interventi di ricostruzione edifici privati</w:t>
                  </w:r>
                </w:p>
              </w:tc>
            </w:tr>
            <w:tr w:rsidR="00946B2C" w:rsidRPr="00D85D3E" w14:paraId="3648E5B7" w14:textId="77777777" w:rsidTr="00EC2DBA">
              <w:tc>
                <w:tcPr>
                  <w:tcW w:w="402" w:type="pct"/>
                  <w:vMerge/>
                  <w:tcMar>
                    <w:top w:w="15" w:type="dxa"/>
                    <w:left w:w="57" w:type="dxa"/>
                    <w:bottom w:w="15" w:type="dxa"/>
                    <w:right w:w="15" w:type="dxa"/>
                  </w:tcMar>
                </w:tcPr>
                <w:p w14:paraId="4553590E" w14:textId="7BA04EE6"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298C4EE5"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06BB74BF" w14:textId="66D7BF01"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tcMar>
                    <w:left w:w="57" w:type="dxa"/>
                  </w:tcMar>
                </w:tcPr>
                <w:p w14:paraId="607A76C9" w14:textId="471A6F3E" w:rsidR="00946B2C" w:rsidRPr="00D85D3E" w:rsidRDefault="00946B2C" w:rsidP="00946B2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552BEE16" w14:textId="1B9FFE24"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informazioni sugli interventi di ricostruzione edifici agricoli, industriali, commerciali e lo stato di avanzamento</w:t>
                  </w:r>
                </w:p>
              </w:tc>
            </w:tr>
            <w:tr w:rsidR="00946B2C" w:rsidRPr="00D85D3E" w14:paraId="0906A29B" w14:textId="77777777" w:rsidTr="00EC2DBA">
              <w:tc>
                <w:tcPr>
                  <w:tcW w:w="402" w:type="pct"/>
                  <w:vMerge/>
                  <w:tcMar>
                    <w:top w:w="15" w:type="dxa"/>
                    <w:left w:w="57" w:type="dxa"/>
                    <w:bottom w:w="15" w:type="dxa"/>
                    <w:right w:w="15" w:type="dxa"/>
                  </w:tcMar>
                </w:tcPr>
                <w:p w14:paraId="02FCE385" w14:textId="67D6D890"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3AB116EB"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36C918A8" w14:textId="57FC56C6"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tcMar>
                    <w:left w:w="57" w:type="dxa"/>
                  </w:tcMar>
                </w:tcPr>
                <w:p w14:paraId="5BC3A2FF" w14:textId="13D24087" w:rsidR="00946B2C" w:rsidRPr="00D85D3E" w:rsidRDefault="00946B2C" w:rsidP="00946B2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7B50F2CA" w14:textId="755FF19A"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informazioni sui primi interventi di ricostruzione in emergenza (palestre, scuole, municipi)</w:t>
                  </w:r>
                </w:p>
              </w:tc>
            </w:tr>
            <w:tr w:rsidR="00946B2C" w:rsidRPr="00D85D3E" w14:paraId="307D1680" w14:textId="77777777" w:rsidTr="00EC2DBA">
              <w:tc>
                <w:tcPr>
                  <w:tcW w:w="402" w:type="pct"/>
                  <w:vMerge/>
                  <w:tcMar>
                    <w:top w:w="15" w:type="dxa"/>
                    <w:left w:w="57" w:type="dxa"/>
                    <w:bottom w:w="15" w:type="dxa"/>
                    <w:right w:w="15" w:type="dxa"/>
                  </w:tcMar>
                </w:tcPr>
                <w:p w14:paraId="5B095818" w14:textId="6DB8D4CB"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10856F48"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6A0AD979" w14:textId="461D8C98"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tcMar>
                    <w:left w:w="57" w:type="dxa"/>
                  </w:tcMar>
                </w:tcPr>
                <w:p w14:paraId="3D45D943" w14:textId="0A69AD8B" w:rsidR="00946B2C" w:rsidRPr="00D85D3E" w:rsidRDefault="00946B2C" w:rsidP="00946B2C">
                  <w:pPr>
                    <w:spacing w:before="100" w:after="10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3BACC52B" w14:textId="3E08C356"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Importi delle liquidazioni collegati ai codici di intervento</w:t>
                  </w:r>
                </w:p>
              </w:tc>
            </w:tr>
            <w:tr w:rsidR="00946B2C" w:rsidRPr="00D85D3E" w14:paraId="183D8DF7" w14:textId="77777777" w:rsidTr="00EC2DBA">
              <w:trPr>
                <w:trHeight w:val="781"/>
              </w:trPr>
              <w:tc>
                <w:tcPr>
                  <w:tcW w:w="402" w:type="pct"/>
                  <w:vMerge/>
                  <w:tcMar>
                    <w:top w:w="15" w:type="dxa"/>
                    <w:left w:w="57" w:type="dxa"/>
                    <w:bottom w:w="15" w:type="dxa"/>
                    <w:right w:w="15" w:type="dxa"/>
                  </w:tcMar>
                </w:tcPr>
                <w:p w14:paraId="59569C5B" w14:textId="3F2EBE82"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tcPr>
                <w:p w14:paraId="6AB9369B" w14:textId="7777777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vMerge/>
                  <w:tcMar>
                    <w:top w:w="15" w:type="dxa"/>
                    <w:left w:w="57" w:type="dxa"/>
                    <w:bottom w:w="15" w:type="dxa"/>
                    <w:right w:w="15" w:type="dxa"/>
                  </w:tcMar>
                  <w:vAlign w:val="center"/>
                </w:tcPr>
                <w:p w14:paraId="5E70D98F" w14:textId="436D42F9" w:rsidR="00946B2C" w:rsidRPr="00D85D3E" w:rsidRDefault="00946B2C" w:rsidP="00946B2C">
                  <w:pPr>
                    <w:jc w:val="center"/>
                    <w:rPr>
                      <w:rFonts w:asciiTheme="minorHAnsi" w:eastAsia="Times New Roman" w:hAnsiTheme="minorHAnsi" w:cstheme="minorHAnsi"/>
                      <w:bCs/>
                      <w:sz w:val="28"/>
                      <w:szCs w:val="28"/>
                      <w:lang w:eastAsia="it-IT"/>
                    </w:rPr>
                  </w:pPr>
                </w:p>
              </w:tc>
              <w:tc>
                <w:tcPr>
                  <w:tcW w:w="1643" w:type="pct"/>
                  <w:vMerge/>
                  <w:tcMar>
                    <w:left w:w="57" w:type="dxa"/>
                  </w:tcMar>
                  <w:vAlign w:val="center"/>
                </w:tcPr>
                <w:p w14:paraId="2A572974" w14:textId="2E5C4516" w:rsidR="00946B2C" w:rsidRPr="00D85D3E" w:rsidRDefault="00946B2C" w:rsidP="00946B2C">
                  <w:pPr>
                    <w:rPr>
                      <w:rFonts w:asciiTheme="minorHAnsi" w:hAnsiTheme="minorHAnsi" w:cstheme="minorHAnsi"/>
                      <w:color w:val="0563C1"/>
                      <w:sz w:val="28"/>
                      <w:szCs w:val="28"/>
                      <w:u w:val="single"/>
                    </w:rPr>
                  </w:pPr>
                </w:p>
              </w:tc>
              <w:tc>
                <w:tcPr>
                  <w:tcW w:w="1491" w:type="pct"/>
                  <w:shd w:val="clear" w:color="auto" w:fill="DEEAF6" w:themeFill="accent5" w:themeFillTint="33"/>
                  <w:tcMar>
                    <w:left w:w="85" w:type="dxa"/>
                    <w:right w:w="85" w:type="dxa"/>
                  </w:tcMar>
                </w:tcPr>
                <w:p w14:paraId="6CDE0D32" w14:textId="38EB94DE"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Elenco imprese e progettisti coinvolti nella ricostruzione post-sisma</w:t>
                  </w:r>
                </w:p>
              </w:tc>
            </w:tr>
            <w:tr w:rsidR="00946B2C" w:rsidRPr="00D85D3E" w14:paraId="202C5D5E" w14:textId="3387F89E" w:rsidTr="00EC2DBA">
              <w:tc>
                <w:tcPr>
                  <w:tcW w:w="402" w:type="pct"/>
                  <w:vMerge w:val="restart"/>
                  <w:shd w:val="clear" w:color="auto" w:fill="DEEAF6" w:themeFill="accent5" w:themeFillTint="33"/>
                  <w:tcMar>
                    <w:top w:w="15" w:type="dxa"/>
                    <w:left w:w="57" w:type="dxa"/>
                    <w:bottom w:w="15" w:type="dxa"/>
                    <w:right w:w="15" w:type="dxa"/>
                  </w:tcMar>
                  <w:vAlign w:val="center"/>
                </w:tcPr>
                <w:p w14:paraId="7E047295" w14:textId="45E8E197"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Salute</w:t>
                  </w:r>
                </w:p>
              </w:tc>
              <w:tc>
                <w:tcPr>
                  <w:tcW w:w="430" w:type="pct"/>
                  <w:vMerge w:val="restart"/>
                  <w:shd w:val="clear" w:color="auto" w:fill="DEEAF6" w:themeFill="accent5" w:themeFillTint="33"/>
                  <w:tcMar>
                    <w:top w:w="15" w:type="dxa"/>
                    <w:left w:w="57" w:type="dxa"/>
                    <w:bottom w:w="15" w:type="dxa"/>
                    <w:right w:w="15" w:type="dxa"/>
                  </w:tcMar>
                  <w:vAlign w:val="center"/>
                </w:tcPr>
                <w:p w14:paraId="0BACBDA9" w14:textId="77777777" w:rsidR="00946B2C" w:rsidRPr="00D85D3E" w:rsidRDefault="00946B2C" w:rsidP="00946B2C">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p w14:paraId="7CF4B5DC" w14:textId="4F3DE6EE" w:rsidR="00946B2C" w:rsidRPr="00D85D3E" w:rsidRDefault="00946B2C" w:rsidP="00946B2C">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 on line</w:t>
                  </w:r>
                </w:p>
              </w:tc>
              <w:tc>
                <w:tcPr>
                  <w:tcW w:w="1034" w:type="pct"/>
                  <w:shd w:val="clear" w:color="auto" w:fill="DEEAF6" w:themeFill="accent5" w:themeFillTint="33"/>
                  <w:tcMar>
                    <w:top w:w="15" w:type="dxa"/>
                    <w:left w:w="57" w:type="dxa"/>
                    <w:bottom w:w="15" w:type="dxa"/>
                    <w:right w:w="15" w:type="dxa"/>
                  </w:tcMar>
                  <w:vAlign w:val="center"/>
                </w:tcPr>
                <w:p w14:paraId="52F1C556" w14:textId="49C2297E"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Il portale </w:t>
                  </w:r>
                  <w:hyperlink r:id="rId100" w:history="1">
                    <w:r w:rsidRPr="00D85D3E">
                      <w:rPr>
                        <w:rStyle w:val="Collegamentoipertestuale"/>
                        <w:rFonts w:asciiTheme="minorHAnsi" w:eastAsia="Times New Roman" w:hAnsiTheme="minorHAnsi" w:cstheme="minorHAnsi"/>
                        <w:bCs/>
                        <w:sz w:val="28"/>
                        <w:szCs w:val="28"/>
                        <w:lang w:eastAsia="it-IT"/>
                      </w:rPr>
                      <w:t>Salute</w:t>
                    </w:r>
                  </w:hyperlink>
                  <w:r w:rsidRPr="00D85D3E">
                    <w:rPr>
                      <w:rFonts w:asciiTheme="minorHAnsi" w:eastAsia="Times New Roman" w:hAnsiTheme="minorHAnsi" w:cstheme="minorHAnsi"/>
                      <w:bCs/>
                      <w:sz w:val="28"/>
                      <w:szCs w:val="28"/>
                      <w:lang w:eastAsia="it-IT"/>
                    </w:rPr>
                    <w:t xml:space="preserve"> è una banca dati che contiene informazioni utili per sapere dove andare e come accedere ai servizi sanitari e </w:t>
                  </w:r>
                  <w:proofErr w:type="gramStart"/>
                  <w:r w:rsidRPr="00D85D3E">
                    <w:rPr>
                      <w:rFonts w:asciiTheme="minorHAnsi" w:eastAsia="Times New Roman" w:hAnsiTheme="minorHAnsi" w:cstheme="minorHAnsi"/>
                      <w:bCs/>
                      <w:sz w:val="28"/>
                      <w:szCs w:val="28"/>
                      <w:lang w:eastAsia="it-IT"/>
                    </w:rPr>
                    <w:t>socio-sanitari</w:t>
                  </w:r>
                  <w:proofErr w:type="gramEnd"/>
                  <w:r w:rsidRPr="00D85D3E">
                    <w:rPr>
                      <w:rFonts w:asciiTheme="minorHAnsi" w:eastAsia="Times New Roman" w:hAnsiTheme="minorHAnsi" w:cstheme="minorHAnsi"/>
                      <w:bCs/>
                      <w:sz w:val="28"/>
                      <w:szCs w:val="28"/>
                      <w:lang w:eastAsia="it-IT"/>
                    </w:rPr>
                    <w:t xml:space="preserve"> erogati dal Servizio Sanitario regionale</w:t>
                  </w:r>
                </w:p>
              </w:tc>
              <w:tc>
                <w:tcPr>
                  <w:tcW w:w="1643" w:type="pct"/>
                  <w:shd w:val="clear" w:color="auto" w:fill="DEEAF6" w:themeFill="accent5" w:themeFillTint="33"/>
                  <w:tcMar>
                    <w:left w:w="57" w:type="dxa"/>
                  </w:tcMar>
                </w:tcPr>
                <w:p w14:paraId="0DE1FF63" w14:textId="77777777" w:rsidR="00946B2C" w:rsidRPr="00D85D3E" w:rsidRDefault="003C0568" w:rsidP="00946B2C">
                  <w:pPr>
                    <w:spacing w:before="100" w:after="100"/>
                    <w:rPr>
                      <w:rFonts w:asciiTheme="minorHAnsi" w:eastAsia="Times New Roman" w:hAnsiTheme="minorHAnsi" w:cstheme="minorHAnsi"/>
                      <w:bCs/>
                      <w:sz w:val="28"/>
                      <w:szCs w:val="28"/>
                      <w:lang w:eastAsia="it-IT"/>
                    </w:rPr>
                  </w:pPr>
                  <w:hyperlink r:id="rId101" w:history="1">
                    <w:r w:rsidR="00946B2C" w:rsidRPr="00D85D3E">
                      <w:rPr>
                        <w:rStyle w:val="Collegamentoipertestuale"/>
                        <w:rFonts w:asciiTheme="minorHAnsi" w:eastAsia="Times New Roman" w:hAnsiTheme="minorHAnsi" w:cstheme="minorHAnsi"/>
                        <w:bCs/>
                        <w:sz w:val="28"/>
                        <w:szCs w:val="28"/>
                        <w:lang w:eastAsia="it-IT"/>
                      </w:rPr>
                      <w:t>Fascicolo sanitario</w:t>
                    </w:r>
                  </w:hyperlink>
                </w:p>
                <w:p w14:paraId="0B2E7C78" w14:textId="77777777" w:rsidR="00946B2C" w:rsidRPr="00D85D3E" w:rsidRDefault="00946B2C" w:rsidP="00946B2C">
                  <w:pPr>
                    <w:spacing w:before="100" w:after="100"/>
                    <w:rPr>
                      <w:rFonts w:asciiTheme="minorHAnsi" w:eastAsia="Times New Roman" w:hAnsiTheme="minorHAnsi" w:cstheme="minorHAnsi"/>
                      <w:bCs/>
                      <w:sz w:val="28"/>
                      <w:szCs w:val="28"/>
                      <w:lang w:eastAsia="it-IT"/>
                    </w:rPr>
                  </w:pPr>
                </w:p>
                <w:p w14:paraId="325B3B83" w14:textId="2946CC50" w:rsidR="00946B2C" w:rsidRPr="00D85D3E" w:rsidRDefault="003C0568" w:rsidP="00946B2C">
                  <w:pPr>
                    <w:spacing w:before="100" w:after="100"/>
                    <w:rPr>
                      <w:rFonts w:asciiTheme="minorHAnsi" w:eastAsia="Times New Roman" w:hAnsiTheme="minorHAnsi" w:cstheme="minorHAnsi"/>
                      <w:bCs/>
                      <w:sz w:val="28"/>
                      <w:szCs w:val="28"/>
                      <w:lang w:eastAsia="it-IT"/>
                    </w:rPr>
                  </w:pPr>
                  <w:hyperlink r:id="rId102" w:history="1">
                    <w:r w:rsidR="00946B2C" w:rsidRPr="00D85D3E">
                      <w:rPr>
                        <w:rStyle w:val="Collegamentoipertestuale"/>
                        <w:rFonts w:asciiTheme="minorHAnsi" w:eastAsia="Times New Roman" w:hAnsiTheme="minorHAnsi" w:cstheme="minorHAnsi"/>
                        <w:bCs/>
                        <w:sz w:val="28"/>
                        <w:szCs w:val="28"/>
                        <w:lang w:eastAsia="it-IT"/>
                      </w:rPr>
                      <w:t>Supporto al fascicolo sanitario</w:t>
                    </w:r>
                  </w:hyperlink>
                </w:p>
              </w:tc>
              <w:tc>
                <w:tcPr>
                  <w:tcW w:w="1491" w:type="pct"/>
                  <w:shd w:val="clear" w:color="auto" w:fill="DEEAF6" w:themeFill="accent5" w:themeFillTint="33"/>
                  <w:tcMar>
                    <w:left w:w="85" w:type="dxa"/>
                    <w:right w:w="85" w:type="dxa"/>
                  </w:tcMar>
                </w:tcPr>
                <w:p w14:paraId="36BD6339" w14:textId="6424F307" w:rsidR="00946B2C" w:rsidRPr="00D85D3E" w:rsidRDefault="00946B2C" w:rsidP="00946B2C">
                  <w:pPr>
                    <w:spacing w:after="0"/>
                    <w:rPr>
                      <w:rFonts w:asciiTheme="minorHAnsi" w:hAnsiTheme="minorHAnsi" w:cstheme="minorHAnsi"/>
                      <w:sz w:val="28"/>
                      <w:szCs w:val="28"/>
                    </w:rPr>
                  </w:pPr>
                  <w:r w:rsidRPr="00D85D3E">
                    <w:rPr>
                      <w:rFonts w:asciiTheme="minorHAnsi" w:hAnsiTheme="minorHAnsi" w:cstheme="minorHAnsi"/>
                      <w:sz w:val="28"/>
                      <w:szCs w:val="28"/>
                    </w:rPr>
                    <w:t>Collegamento al fascicolo sanitario elettronico per accedere a tutti i servizi in esso contenuti: prenotazioni, pagamenti, ritiro referti.</w:t>
                  </w:r>
                </w:p>
                <w:p w14:paraId="1E8ECBAA" w14:textId="77777777" w:rsidR="00946B2C" w:rsidRPr="00D85D3E" w:rsidRDefault="00946B2C" w:rsidP="00946B2C">
                  <w:pPr>
                    <w:spacing w:after="0"/>
                    <w:rPr>
                      <w:rFonts w:asciiTheme="minorHAnsi" w:hAnsiTheme="minorHAnsi" w:cstheme="minorHAnsi"/>
                      <w:sz w:val="28"/>
                      <w:szCs w:val="28"/>
                    </w:rPr>
                  </w:pPr>
                </w:p>
                <w:p w14:paraId="68664282" w14:textId="5EF3C313" w:rsidR="00946B2C" w:rsidRPr="00D85D3E" w:rsidRDefault="00946B2C" w:rsidP="00946B2C">
                  <w:pPr>
                    <w:spacing w:after="0"/>
                    <w:rPr>
                      <w:rFonts w:asciiTheme="minorHAnsi" w:hAnsiTheme="minorHAnsi" w:cstheme="minorHAnsi"/>
                      <w:sz w:val="28"/>
                      <w:szCs w:val="28"/>
                    </w:rPr>
                  </w:pPr>
                  <w:r w:rsidRPr="00D85D3E">
                    <w:rPr>
                      <w:rFonts w:asciiTheme="minorHAnsi" w:hAnsiTheme="minorHAnsi" w:cstheme="minorHAnsi"/>
                      <w:sz w:val="28"/>
                      <w:szCs w:val="28"/>
                    </w:rPr>
                    <w:t>Dettaglio delle informazioni e funzionalità del Fascicolo sanitario elettronico e dei servizi sanitari online</w:t>
                  </w:r>
                </w:p>
              </w:tc>
            </w:tr>
            <w:tr w:rsidR="00946B2C" w:rsidRPr="00D85D3E" w14:paraId="24BF5C4D" w14:textId="77777777" w:rsidTr="00EC2DBA">
              <w:tc>
                <w:tcPr>
                  <w:tcW w:w="402" w:type="pct"/>
                  <w:vMerge/>
                  <w:tcMar>
                    <w:top w:w="15" w:type="dxa"/>
                    <w:left w:w="57" w:type="dxa"/>
                    <w:bottom w:w="15" w:type="dxa"/>
                    <w:right w:w="15" w:type="dxa"/>
                  </w:tcMar>
                  <w:vAlign w:val="center"/>
                </w:tcPr>
                <w:p w14:paraId="1D940C64" w14:textId="0F58B57C"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53AC0822" w14:textId="0012CC59" w:rsidR="00946B2C" w:rsidRPr="00D85D3E" w:rsidRDefault="00946B2C" w:rsidP="00946B2C">
                  <w:pPr>
                    <w:spacing w:after="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09C0D5D9" w14:textId="46266A12" w:rsidR="00946B2C" w:rsidRPr="00D85D3E" w:rsidRDefault="003C0568" w:rsidP="00946B2C">
                  <w:pPr>
                    <w:spacing w:before="100" w:after="100"/>
                    <w:jc w:val="center"/>
                    <w:rPr>
                      <w:rFonts w:asciiTheme="minorHAnsi" w:eastAsia="Times New Roman" w:hAnsiTheme="minorHAnsi" w:cstheme="minorHAnsi"/>
                      <w:bCs/>
                      <w:sz w:val="28"/>
                      <w:szCs w:val="28"/>
                      <w:lang w:eastAsia="it-IT"/>
                    </w:rPr>
                  </w:pPr>
                  <w:hyperlink r:id="rId103" w:history="1">
                    <w:r w:rsidR="00946B2C" w:rsidRPr="00D85D3E">
                      <w:rPr>
                        <w:rStyle w:val="Collegamentoipertestuale"/>
                        <w:rFonts w:asciiTheme="minorHAnsi" w:eastAsia="Times New Roman" w:hAnsiTheme="minorHAnsi" w:cstheme="minorHAnsi"/>
                        <w:bCs/>
                        <w:sz w:val="28"/>
                        <w:szCs w:val="28"/>
                        <w:lang w:eastAsia="it-IT"/>
                      </w:rPr>
                      <w:t>Pago on line sanità</w:t>
                    </w:r>
                  </w:hyperlink>
                </w:p>
              </w:tc>
              <w:tc>
                <w:tcPr>
                  <w:tcW w:w="1643" w:type="pct"/>
                  <w:shd w:val="clear" w:color="auto" w:fill="DEEAF6" w:themeFill="accent5" w:themeFillTint="33"/>
                  <w:tcMar>
                    <w:left w:w="57" w:type="dxa"/>
                  </w:tcMar>
                </w:tcPr>
                <w:p w14:paraId="45D8A2F9" w14:textId="4E50AB70" w:rsidR="00946B2C" w:rsidRPr="00D85D3E" w:rsidRDefault="00946B2C" w:rsidP="00946B2C">
                  <w:pPr>
                    <w:pStyle w:val="NormaleWeb"/>
                    <w:rPr>
                      <w:rFonts w:asciiTheme="minorHAnsi" w:hAnsiTheme="minorHAnsi" w:cstheme="minorHAnsi"/>
                      <w:bCs/>
                      <w:sz w:val="28"/>
                      <w:szCs w:val="28"/>
                    </w:rPr>
                  </w:pPr>
                  <w:r w:rsidRPr="00D85D3E">
                    <w:rPr>
                      <w:rFonts w:asciiTheme="minorHAnsi" w:hAnsiTheme="minorHAnsi" w:cstheme="minorHAnsi"/>
                      <w:bCs/>
                      <w:sz w:val="28"/>
                      <w:szCs w:val="28"/>
                    </w:rPr>
                    <w:t xml:space="preserve">Consente di consultare la pagina delle </w:t>
                  </w:r>
                  <w:hyperlink r:id="rId104" w:tooltip="Collegamento ad una pagina con le Aziende sanitarie per cui puoi pagare" w:history="1">
                    <w:r w:rsidRPr="00D85D3E">
                      <w:rPr>
                        <w:rFonts w:asciiTheme="minorHAnsi" w:hAnsiTheme="minorHAnsi" w:cstheme="minorHAnsi"/>
                        <w:bCs/>
                        <w:sz w:val="28"/>
                        <w:szCs w:val="28"/>
                      </w:rPr>
                      <w:t>Aziende sanitarie</w:t>
                    </w:r>
                  </w:hyperlink>
                  <w:r w:rsidRPr="00D85D3E">
                    <w:rPr>
                      <w:rFonts w:asciiTheme="minorHAnsi" w:hAnsiTheme="minorHAnsi" w:cstheme="minorHAnsi"/>
                      <w:bCs/>
                      <w:sz w:val="28"/>
                      <w:szCs w:val="28"/>
                    </w:rPr>
                    <w:t xml:space="preserve"> per individuare le diverse tipologie di pagamento consentite e come identificare il codice di pagamento online.</w:t>
                  </w:r>
                </w:p>
              </w:tc>
              <w:tc>
                <w:tcPr>
                  <w:tcW w:w="1491" w:type="pct"/>
                  <w:shd w:val="clear" w:color="auto" w:fill="DEEAF6" w:themeFill="accent5" w:themeFillTint="33"/>
                  <w:tcMar>
                    <w:left w:w="85" w:type="dxa"/>
                    <w:right w:w="85" w:type="dxa"/>
                  </w:tcMar>
                </w:tcPr>
                <w:p w14:paraId="22F10CB1" w14:textId="35DA76B5" w:rsidR="00946B2C" w:rsidRPr="00D85D3E" w:rsidRDefault="00946B2C" w:rsidP="00946B2C">
                  <w:pPr>
                    <w:spacing w:before="100" w:after="100"/>
                    <w:rPr>
                      <w:rFonts w:asciiTheme="minorHAnsi" w:hAnsiTheme="minorHAnsi" w:cstheme="minorHAnsi"/>
                      <w:sz w:val="28"/>
                      <w:szCs w:val="28"/>
                    </w:rPr>
                  </w:pPr>
                  <w:r w:rsidRPr="00D85D3E">
                    <w:rPr>
                      <w:rFonts w:asciiTheme="minorHAnsi" w:hAnsiTheme="minorHAnsi" w:cstheme="minorHAnsi"/>
                      <w:sz w:val="28"/>
                      <w:szCs w:val="28"/>
                    </w:rPr>
                    <w:t>Il servizio è completamente gratuito per il solo pagamento del ticket sanitario, esclusivamente se il pagamento viene effettuato tramite Carta di Credito, selezionando il canale "Intesa San Paolo". Per tutte le altre tipologie di pagamento, il costo della commissione è a carico del cittadino</w:t>
                  </w:r>
                </w:p>
              </w:tc>
            </w:tr>
            <w:tr w:rsidR="00946B2C" w:rsidRPr="00D85D3E" w14:paraId="1CA55C87" w14:textId="77777777" w:rsidTr="00EC2DBA">
              <w:tc>
                <w:tcPr>
                  <w:tcW w:w="402" w:type="pct"/>
                  <w:vMerge/>
                  <w:tcMar>
                    <w:top w:w="15" w:type="dxa"/>
                    <w:left w:w="57" w:type="dxa"/>
                    <w:bottom w:w="15" w:type="dxa"/>
                    <w:right w:w="15" w:type="dxa"/>
                  </w:tcMar>
                  <w:vAlign w:val="center"/>
                </w:tcPr>
                <w:p w14:paraId="0FE9EFAB" w14:textId="1D302877" w:rsidR="00946B2C" w:rsidRPr="00D85D3E" w:rsidRDefault="00946B2C" w:rsidP="00946B2C">
                  <w:pPr>
                    <w:spacing w:before="100" w:after="100"/>
                    <w:jc w:val="center"/>
                    <w:rPr>
                      <w:rFonts w:asciiTheme="minorHAnsi" w:eastAsia="Times New Roman" w:hAnsiTheme="minorHAnsi" w:cstheme="minorHAnsi"/>
                      <w:sz w:val="28"/>
                      <w:szCs w:val="28"/>
                      <w:lang w:eastAsia="it-IT"/>
                    </w:rPr>
                  </w:pPr>
                </w:p>
              </w:tc>
              <w:tc>
                <w:tcPr>
                  <w:tcW w:w="430" w:type="pct"/>
                  <w:vMerge/>
                  <w:tcMar>
                    <w:top w:w="15" w:type="dxa"/>
                    <w:left w:w="57" w:type="dxa"/>
                    <w:bottom w:w="15" w:type="dxa"/>
                    <w:right w:w="15" w:type="dxa"/>
                  </w:tcMar>
                  <w:vAlign w:val="center"/>
                </w:tcPr>
                <w:p w14:paraId="0B84330A" w14:textId="1FFE55CC" w:rsidR="00946B2C" w:rsidRPr="00D85D3E" w:rsidRDefault="00946B2C" w:rsidP="00946B2C">
                  <w:pPr>
                    <w:spacing w:after="0"/>
                    <w:jc w:val="center"/>
                    <w:rPr>
                      <w:rFonts w:asciiTheme="minorHAnsi" w:eastAsia="Times New Roman" w:hAnsiTheme="minorHAnsi" w:cstheme="minorHAnsi"/>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512FF98E" w14:textId="7E59201E" w:rsidR="00946B2C" w:rsidRPr="00D85D3E" w:rsidRDefault="003C0568" w:rsidP="00946B2C">
                  <w:pPr>
                    <w:jc w:val="center"/>
                    <w:rPr>
                      <w:rFonts w:asciiTheme="minorHAnsi" w:eastAsia="Times New Roman" w:hAnsiTheme="minorHAnsi" w:cstheme="minorHAnsi"/>
                      <w:sz w:val="28"/>
                      <w:szCs w:val="28"/>
                      <w:lang w:eastAsia="it-IT"/>
                    </w:rPr>
                  </w:pPr>
                  <w:hyperlink r:id="rId105" w:history="1">
                    <w:r w:rsidR="00946B2C" w:rsidRPr="00D85D3E">
                      <w:rPr>
                        <w:rStyle w:val="Collegamentoipertestuale"/>
                        <w:rFonts w:asciiTheme="minorHAnsi" w:eastAsia="Times New Roman" w:hAnsiTheme="minorHAnsi" w:cstheme="minorHAnsi"/>
                        <w:sz w:val="28"/>
                        <w:szCs w:val="28"/>
                        <w:lang w:eastAsia="it-IT"/>
                      </w:rPr>
                      <w:t>Camer – Camer mortuarie</w:t>
                    </w:r>
                  </w:hyperlink>
                </w:p>
              </w:tc>
              <w:tc>
                <w:tcPr>
                  <w:tcW w:w="1643" w:type="pct"/>
                  <w:shd w:val="clear" w:color="auto" w:fill="DEEAF6" w:themeFill="accent5" w:themeFillTint="33"/>
                  <w:tcMar>
                    <w:left w:w="57" w:type="dxa"/>
                  </w:tcMar>
                </w:tcPr>
                <w:p w14:paraId="60F39334" w14:textId="0CEB2332" w:rsidR="00946B2C" w:rsidRPr="00D85D3E" w:rsidRDefault="00946B2C" w:rsidP="00946B2C">
                  <w:pPr>
                    <w:spacing w:after="0" w:line="257" w:lineRule="auto"/>
                    <w:rPr>
                      <w:rFonts w:asciiTheme="minorHAnsi" w:hAnsiTheme="minorHAnsi" w:cstheme="minorHAnsi"/>
                      <w:sz w:val="28"/>
                      <w:szCs w:val="28"/>
                    </w:rPr>
                  </w:pPr>
                  <w:r w:rsidRPr="00D85D3E">
                    <w:rPr>
                      <w:rFonts w:asciiTheme="minorHAnsi" w:hAnsiTheme="minorHAnsi" w:cstheme="minorHAnsi"/>
                      <w:sz w:val="28"/>
                      <w:szCs w:val="28"/>
                    </w:rPr>
                    <w:t xml:space="preserve">Imprese e operatori funebri accreditati per l’accesso alle camere mortuarie delle strutture sanitarie e sociosanitarie. </w:t>
                  </w:r>
                </w:p>
                <w:p w14:paraId="24F179B9" w14:textId="0C347B42" w:rsidR="00946B2C" w:rsidRPr="00D85D3E" w:rsidRDefault="00946B2C" w:rsidP="00946B2C">
                  <w:pPr>
                    <w:spacing w:after="0"/>
                    <w:rPr>
                      <w:rFonts w:asciiTheme="minorHAnsi" w:hAnsiTheme="minorHAnsi" w:cstheme="minorHAnsi"/>
                      <w:sz w:val="28"/>
                      <w:szCs w:val="28"/>
                    </w:rPr>
                  </w:pPr>
                  <w:r w:rsidRPr="00D85D3E">
                    <w:rPr>
                      <w:rFonts w:asciiTheme="minorHAnsi" w:hAnsiTheme="minorHAnsi" w:cstheme="minorHAnsi"/>
                      <w:sz w:val="28"/>
                      <w:szCs w:val="28"/>
                    </w:rPr>
                    <w:t>I cittadini possono utilizzare, per la libera scelta dell’impresa funebre, l’elenco delle imprese accreditate</w:t>
                  </w:r>
                </w:p>
              </w:tc>
              <w:tc>
                <w:tcPr>
                  <w:tcW w:w="1491" w:type="pct"/>
                  <w:shd w:val="clear" w:color="auto" w:fill="DEEAF6" w:themeFill="accent5" w:themeFillTint="33"/>
                  <w:tcMar>
                    <w:left w:w="85" w:type="dxa"/>
                    <w:right w:w="85" w:type="dxa"/>
                  </w:tcMar>
                </w:tcPr>
                <w:p w14:paraId="0B3B94ED" w14:textId="4EE129F5" w:rsidR="00946B2C" w:rsidRPr="00D85D3E" w:rsidRDefault="00946B2C" w:rsidP="00946B2C">
                  <w:pPr>
                    <w:rPr>
                      <w:rFonts w:asciiTheme="minorHAnsi" w:hAnsiTheme="minorHAnsi" w:cstheme="minorHAnsi"/>
                      <w:sz w:val="28"/>
                      <w:szCs w:val="28"/>
                    </w:rPr>
                  </w:pPr>
                </w:p>
              </w:tc>
            </w:tr>
            <w:tr w:rsidR="00946B2C" w:rsidRPr="00D85D3E" w14:paraId="43BC1325" w14:textId="77777777" w:rsidTr="00EC2DBA">
              <w:tc>
                <w:tcPr>
                  <w:tcW w:w="402" w:type="pct"/>
                  <w:vMerge/>
                  <w:tcMar>
                    <w:top w:w="15" w:type="dxa"/>
                    <w:left w:w="57" w:type="dxa"/>
                    <w:bottom w:w="15" w:type="dxa"/>
                    <w:right w:w="15" w:type="dxa"/>
                  </w:tcMar>
                  <w:vAlign w:val="center"/>
                </w:tcPr>
                <w:p w14:paraId="5CC80308" w14:textId="0E54A5A1"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002922B3" w14:textId="060538EB" w:rsidR="00946B2C" w:rsidRPr="00D85D3E" w:rsidRDefault="00946B2C" w:rsidP="00946B2C">
                  <w:pPr>
                    <w:spacing w:after="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4524E9DE" w14:textId="14AE2558" w:rsidR="00946B2C" w:rsidRPr="00D85D3E" w:rsidRDefault="003C0568" w:rsidP="00946B2C">
                  <w:pPr>
                    <w:spacing w:before="100" w:after="100"/>
                    <w:jc w:val="center"/>
                    <w:rPr>
                      <w:rFonts w:asciiTheme="minorHAnsi" w:eastAsia="Times New Roman" w:hAnsiTheme="minorHAnsi" w:cstheme="minorHAnsi"/>
                      <w:bCs/>
                      <w:sz w:val="28"/>
                      <w:szCs w:val="28"/>
                      <w:lang w:eastAsia="it-IT"/>
                    </w:rPr>
                  </w:pPr>
                  <w:hyperlink r:id="rId106" w:history="1">
                    <w:proofErr w:type="spellStart"/>
                    <w:r w:rsidR="00946B2C" w:rsidRPr="00D85D3E">
                      <w:rPr>
                        <w:rStyle w:val="Collegamentoipertestuale"/>
                        <w:rFonts w:asciiTheme="minorHAnsi" w:eastAsia="Times New Roman" w:hAnsiTheme="minorHAnsi" w:cstheme="minorHAnsi"/>
                        <w:bCs/>
                        <w:sz w:val="28"/>
                        <w:szCs w:val="28"/>
                        <w:lang w:eastAsia="it-IT"/>
                      </w:rPr>
                      <w:t>Cupweb</w:t>
                    </w:r>
                    <w:proofErr w:type="spellEnd"/>
                    <w:r w:rsidR="00946B2C" w:rsidRPr="00D85D3E">
                      <w:rPr>
                        <w:rStyle w:val="Collegamentoipertestuale"/>
                        <w:rFonts w:asciiTheme="minorHAnsi" w:eastAsia="Times New Roman" w:hAnsiTheme="minorHAnsi" w:cstheme="minorHAnsi"/>
                        <w:bCs/>
                        <w:sz w:val="28"/>
                        <w:szCs w:val="28"/>
                        <w:lang w:eastAsia="it-IT"/>
                      </w:rPr>
                      <w:t xml:space="preserve"> – Prenotazioni on line</w:t>
                    </w:r>
                  </w:hyperlink>
                </w:p>
              </w:tc>
              <w:tc>
                <w:tcPr>
                  <w:tcW w:w="1643" w:type="pct"/>
                  <w:shd w:val="clear" w:color="auto" w:fill="DEEAF6" w:themeFill="accent5" w:themeFillTint="33"/>
                  <w:tcMar>
                    <w:left w:w="57" w:type="dxa"/>
                  </w:tcMar>
                </w:tcPr>
                <w:p w14:paraId="342CD65F" w14:textId="14874198"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Sistema di prenotazione e disdetta online delle prestazioni specialistiche della Regione Emilia-Romagna. </w:t>
                  </w:r>
                </w:p>
              </w:tc>
              <w:tc>
                <w:tcPr>
                  <w:tcW w:w="1491" w:type="pct"/>
                  <w:shd w:val="clear" w:color="auto" w:fill="DEEAF6" w:themeFill="accent5" w:themeFillTint="33"/>
                  <w:tcMar>
                    <w:left w:w="85" w:type="dxa"/>
                    <w:right w:w="85" w:type="dxa"/>
                  </w:tcMar>
                </w:tcPr>
                <w:p w14:paraId="3728D1E1" w14:textId="73C3C5E0" w:rsidR="00946B2C" w:rsidRPr="00D85D3E" w:rsidRDefault="00946B2C" w:rsidP="00946B2C">
                  <w:pPr>
                    <w:suppressAutoHyphens w:val="0"/>
                    <w:autoSpaceDN/>
                    <w:spacing w:before="100" w:beforeAutospacing="1" w:after="100" w:afterAutospacing="1"/>
                    <w:textAlignment w:val="auto"/>
                    <w:rPr>
                      <w:rFonts w:asciiTheme="minorHAnsi" w:eastAsia="Times New Roman" w:hAnsiTheme="minorHAnsi" w:cstheme="minorHAnsi"/>
                      <w:sz w:val="28"/>
                      <w:szCs w:val="28"/>
                      <w:lang w:eastAsia="it-IT"/>
                    </w:rPr>
                  </w:pPr>
                </w:p>
              </w:tc>
            </w:tr>
            <w:tr w:rsidR="00946B2C" w:rsidRPr="00D85D3E" w14:paraId="6FB8AFCC" w14:textId="77777777" w:rsidTr="00EC2DBA">
              <w:tc>
                <w:tcPr>
                  <w:tcW w:w="402" w:type="pct"/>
                  <w:vMerge/>
                  <w:tcMar>
                    <w:top w:w="15" w:type="dxa"/>
                    <w:left w:w="57" w:type="dxa"/>
                    <w:bottom w:w="15" w:type="dxa"/>
                    <w:right w:w="15" w:type="dxa"/>
                  </w:tcMar>
                  <w:vAlign w:val="center"/>
                </w:tcPr>
                <w:p w14:paraId="292C18EF" w14:textId="31D3E084" w:rsidR="00946B2C" w:rsidRPr="00D85D3E" w:rsidRDefault="00946B2C" w:rsidP="00946B2C">
                  <w:pPr>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1BC5588D" w14:textId="07EE02B8" w:rsidR="00946B2C" w:rsidRPr="00D85D3E" w:rsidRDefault="00946B2C" w:rsidP="00946B2C">
                  <w:pPr>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7CE2D6E3" w14:textId="6076461F" w:rsidR="00946B2C" w:rsidRPr="00D85D3E" w:rsidRDefault="003C0568" w:rsidP="00946B2C">
                  <w:pPr>
                    <w:spacing w:before="100" w:after="100"/>
                    <w:jc w:val="center"/>
                    <w:rPr>
                      <w:rFonts w:asciiTheme="minorHAnsi" w:eastAsia="Times New Roman" w:hAnsiTheme="minorHAnsi" w:cstheme="minorHAnsi"/>
                      <w:bCs/>
                      <w:sz w:val="28"/>
                      <w:szCs w:val="28"/>
                      <w:lang w:eastAsia="it-IT"/>
                    </w:rPr>
                  </w:pPr>
                  <w:hyperlink r:id="rId107" w:history="1">
                    <w:proofErr w:type="spellStart"/>
                    <w:r w:rsidR="00946B2C" w:rsidRPr="00D85D3E">
                      <w:rPr>
                        <w:rStyle w:val="Collegamentoipertestuale"/>
                        <w:rFonts w:asciiTheme="minorHAnsi" w:eastAsia="Times New Roman" w:hAnsiTheme="minorHAnsi" w:cstheme="minorHAnsi"/>
                        <w:bCs/>
                        <w:sz w:val="28"/>
                        <w:szCs w:val="28"/>
                        <w:lang w:eastAsia="it-IT"/>
                      </w:rPr>
                      <w:t>ReportER</w:t>
                    </w:r>
                    <w:proofErr w:type="spellEnd"/>
                  </w:hyperlink>
                </w:p>
              </w:tc>
              <w:tc>
                <w:tcPr>
                  <w:tcW w:w="1643" w:type="pct"/>
                  <w:shd w:val="clear" w:color="auto" w:fill="DEEAF6" w:themeFill="accent5" w:themeFillTint="33"/>
                  <w:tcMar>
                    <w:left w:w="57" w:type="dxa"/>
                  </w:tcMar>
                </w:tcPr>
                <w:p w14:paraId="255AAF1D" w14:textId="36BD8B4D"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Mette a disposizione - anche in formato open - i dati del Sistema informativo del Servizio sanitario e sociale regionale e permette l’accesso e l’utilizzo libero su internet di una serie di elaborazioni sui database della sanità e dei servizi sociali.</w:t>
                  </w:r>
                </w:p>
              </w:tc>
              <w:tc>
                <w:tcPr>
                  <w:tcW w:w="1491" w:type="pct"/>
                  <w:shd w:val="clear" w:color="auto" w:fill="DEEAF6" w:themeFill="accent5" w:themeFillTint="33"/>
                  <w:tcMar>
                    <w:left w:w="85" w:type="dxa"/>
                    <w:right w:w="85" w:type="dxa"/>
                  </w:tcMar>
                </w:tcPr>
                <w:p w14:paraId="22FCADB3" w14:textId="3F7F223F" w:rsidR="00946B2C" w:rsidRPr="00D85D3E" w:rsidRDefault="00946B2C" w:rsidP="00946B2C">
                  <w:pPr>
                    <w:spacing w:before="100" w:after="100"/>
                    <w:ind w:left="360"/>
                    <w:jc w:val="both"/>
                    <w:rPr>
                      <w:rFonts w:asciiTheme="minorHAnsi" w:eastAsia="Times New Roman" w:hAnsiTheme="minorHAnsi" w:cstheme="minorHAnsi"/>
                      <w:sz w:val="28"/>
                      <w:szCs w:val="28"/>
                      <w:lang w:eastAsia="it-IT"/>
                    </w:rPr>
                  </w:pPr>
                </w:p>
              </w:tc>
            </w:tr>
            <w:tr w:rsidR="00946B2C" w:rsidRPr="00D85D3E" w14:paraId="5C944AE1" w14:textId="77777777" w:rsidTr="00EC2DBA">
              <w:tc>
                <w:tcPr>
                  <w:tcW w:w="402" w:type="pct"/>
                  <w:vMerge/>
                  <w:tcMar>
                    <w:top w:w="15" w:type="dxa"/>
                    <w:left w:w="57" w:type="dxa"/>
                    <w:bottom w:w="15" w:type="dxa"/>
                    <w:right w:w="15" w:type="dxa"/>
                  </w:tcMar>
                  <w:vAlign w:val="center"/>
                </w:tcPr>
                <w:p w14:paraId="788B4E51" w14:textId="7A2B8269" w:rsidR="00946B2C" w:rsidRPr="00D85D3E" w:rsidRDefault="00946B2C" w:rsidP="00946B2C">
                  <w:pPr>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13488146" w14:textId="6EBD1FA5" w:rsidR="00946B2C" w:rsidRPr="00D85D3E" w:rsidRDefault="00946B2C" w:rsidP="00946B2C">
                  <w:pPr>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5F941A0B" w14:textId="604DA17F" w:rsidR="00946B2C" w:rsidRPr="00D85D3E" w:rsidRDefault="003C0568" w:rsidP="00946B2C">
                  <w:pPr>
                    <w:spacing w:before="100" w:after="100"/>
                    <w:jc w:val="center"/>
                    <w:rPr>
                      <w:rFonts w:asciiTheme="minorHAnsi" w:eastAsia="Times New Roman" w:hAnsiTheme="minorHAnsi" w:cstheme="minorHAnsi"/>
                      <w:bCs/>
                      <w:sz w:val="28"/>
                      <w:szCs w:val="28"/>
                      <w:lang w:eastAsia="it-IT"/>
                    </w:rPr>
                  </w:pPr>
                  <w:hyperlink r:id="rId108" w:history="1">
                    <w:r w:rsidR="00946B2C" w:rsidRPr="00D85D3E">
                      <w:rPr>
                        <w:rStyle w:val="Collegamentoipertestuale"/>
                        <w:rFonts w:asciiTheme="minorHAnsi" w:eastAsia="Times New Roman" w:hAnsiTheme="minorHAnsi" w:cstheme="minorHAnsi"/>
                        <w:bCs/>
                        <w:sz w:val="28"/>
                        <w:szCs w:val="28"/>
                        <w:lang w:eastAsia="it-IT"/>
                      </w:rPr>
                      <w:t>Malattie rare</w:t>
                    </w:r>
                  </w:hyperlink>
                </w:p>
              </w:tc>
              <w:tc>
                <w:tcPr>
                  <w:tcW w:w="1643" w:type="pct"/>
                  <w:shd w:val="clear" w:color="auto" w:fill="DEEAF6" w:themeFill="accent5" w:themeFillTint="33"/>
                  <w:tcMar>
                    <w:left w:w="57" w:type="dxa"/>
                  </w:tcMar>
                </w:tcPr>
                <w:p w14:paraId="4FB7FA00" w14:textId="2E2ACA88"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Motore di ricerca per orientare tra i servizi di assistenza relativi alle malattie rare, offerti dal Servizio sanitario regionale dell’Emilia-Romagna. Per ogni patologia, fornisce l’elenco dei Centri che in Emilia-Romagna sono stati individuati per la diagnosi e la cura.</w:t>
                  </w:r>
                </w:p>
              </w:tc>
              <w:tc>
                <w:tcPr>
                  <w:tcW w:w="1491" w:type="pct"/>
                  <w:shd w:val="clear" w:color="auto" w:fill="DEEAF6" w:themeFill="accent5" w:themeFillTint="33"/>
                  <w:tcMar>
                    <w:left w:w="85" w:type="dxa"/>
                    <w:right w:w="85" w:type="dxa"/>
                  </w:tcMar>
                </w:tcPr>
                <w:p w14:paraId="5FFEC251" w14:textId="0373761D" w:rsidR="00946B2C" w:rsidRPr="00D85D3E" w:rsidRDefault="00946B2C" w:rsidP="00946B2C">
                  <w:pPr>
                    <w:spacing w:before="100" w:after="100"/>
                    <w:rPr>
                      <w:rFonts w:asciiTheme="minorHAnsi" w:hAnsiTheme="minorHAnsi" w:cstheme="minorHAnsi"/>
                      <w:sz w:val="28"/>
                      <w:szCs w:val="28"/>
                    </w:rPr>
                  </w:pPr>
                </w:p>
              </w:tc>
            </w:tr>
            <w:tr w:rsidR="00946B2C" w:rsidRPr="00D85D3E" w14:paraId="4504EB6D" w14:textId="77777777" w:rsidTr="00EC2DBA">
              <w:tc>
                <w:tcPr>
                  <w:tcW w:w="402" w:type="pct"/>
                  <w:vMerge/>
                  <w:tcMar>
                    <w:top w:w="15" w:type="dxa"/>
                    <w:left w:w="57" w:type="dxa"/>
                    <w:bottom w:w="15" w:type="dxa"/>
                    <w:right w:w="15" w:type="dxa"/>
                  </w:tcMar>
                  <w:vAlign w:val="center"/>
                </w:tcPr>
                <w:p w14:paraId="38F19150" w14:textId="5F2B85EE" w:rsidR="00946B2C" w:rsidRPr="00D85D3E" w:rsidRDefault="00946B2C" w:rsidP="00946B2C">
                  <w:pPr>
                    <w:jc w:val="center"/>
                    <w:rPr>
                      <w:rFonts w:asciiTheme="minorHAnsi" w:eastAsia="Times New Roman" w:hAnsiTheme="minorHAnsi" w:cstheme="minorHAnsi"/>
                      <w:sz w:val="28"/>
                      <w:szCs w:val="28"/>
                      <w:lang w:eastAsia="it-IT"/>
                    </w:rPr>
                  </w:pPr>
                </w:p>
              </w:tc>
              <w:tc>
                <w:tcPr>
                  <w:tcW w:w="430" w:type="pct"/>
                  <w:vMerge/>
                  <w:tcMar>
                    <w:top w:w="15" w:type="dxa"/>
                    <w:left w:w="57" w:type="dxa"/>
                    <w:bottom w:w="15" w:type="dxa"/>
                    <w:right w:w="15" w:type="dxa"/>
                  </w:tcMar>
                  <w:vAlign w:val="center"/>
                </w:tcPr>
                <w:p w14:paraId="31956A3F" w14:textId="47FE7516" w:rsidR="00946B2C" w:rsidRPr="00D85D3E" w:rsidRDefault="00946B2C" w:rsidP="00946B2C">
                  <w:pPr>
                    <w:jc w:val="center"/>
                    <w:rPr>
                      <w:rFonts w:asciiTheme="minorHAnsi" w:eastAsia="Times New Roman" w:hAnsiTheme="minorHAnsi" w:cstheme="minorHAnsi"/>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24C1ADC1" w14:textId="757E419F" w:rsidR="00946B2C" w:rsidRPr="00D85D3E" w:rsidRDefault="003C0568" w:rsidP="00946B2C">
                  <w:pPr>
                    <w:jc w:val="center"/>
                    <w:rPr>
                      <w:rFonts w:asciiTheme="minorHAnsi" w:eastAsia="Times New Roman" w:hAnsiTheme="minorHAnsi" w:cstheme="minorHAnsi"/>
                      <w:sz w:val="28"/>
                      <w:szCs w:val="28"/>
                      <w:lang w:eastAsia="it-IT"/>
                    </w:rPr>
                  </w:pPr>
                  <w:hyperlink r:id="rId109" w:history="1">
                    <w:proofErr w:type="spellStart"/>
                    <w:r w:rsidR="00946B2C" w:rsidRPr="00D85D3E">
                      <w:rPr>
                        <w:rStyle w:val="Collegamentoipertestuale"/>
                        <w:rFonts w:asciiTheme="minorHAnsi" w:eastAsia="Times New Roman" w:hAnsiTheme="minorHAnsi" w:cstheme="minorHAnsi"/>
                        <w:sz w:val="28"/>
                        <w:szCs w:val="28"/>
                        <w:lang w:eastAsia="it-IT"/>
                      </w:rPr>
                      <w:t>TdAER</w:t>
                    </w:r>
                    <w:proofErr w:type="spellEnd"/>
                    <w:r w:rsidR="00946B2C" w:rsidRPr="00D85D3E">
                      <w:rPr>
                        <w:rStyle w:val="Collegamentoipertestuale"/>
                        <w:rFonts w:asciiTheme="minorHAnsi" w:eastAsia="Times New Roman" w:hAnsiTheme="minorHAnsi" w:cstheme="minorHAnsi"/>
                        <w:sz w:val="28"/>
                        <w:szCs w:val="28"/>
                        <w:lang w:eastAsia="it-IT"/>
                      </w:rPr>
                      <w:t xml:space="preserve"> - Tempi di attesa</w:t>
                    </w:r>
                  </w:hyperlink>
                </w:p>
              </w:tc>
              <w:tc>
                <w:tcPr>
                  <w:tcW w:w="1643" w:type="pct"/>
                  <w:shd w:val="clear" w:color="auto" w:fill="DEEAF6" w:themeFill="accent5" w:themeFillTint="33"/>
                  <w:tcMar>
                    <w:left w:w="57" w:type="dxa"/>
                  </w:tcMar>
                </w:tcPr>
                <w:p w14:paraId="3E84AABD" w14:textId="24C986CE" w:rsidR="00946B2C" w:rsidRPr="00D85D3E" w:rsidRDefault="00946B2C" w:rsidP="00946B2C">
                  <w:pPr>
                    <w:rPr>
                      <w:rFonts w:asciiTheme="minorHAnsi" w:hAnsiTheme="minorHAnsi" w:cstheme="minorHAnsi"/>
                      <w:sz w:val="28"/>
                      <w:szCs w:val="28"/>
                    </w:rPr>
                  </w:pPr>
                  <w:r w:rsidRPr="00D85D3E">
                    <w:rPr>
                      <w:rFonts w:asciiTheme="minorHAnsi" w:hAnsiTheme="minorHAnsi" w:cstheme="minorHAnsi"/>
                      <w:sz w:val="28"/>
                      <w:szCs w:val="28"/>
                    </w:rPr>
                    <w:t>Monitoraggio dei tempi di attesa per le prestazioni previste dal Piano regionale di Governo delle Liste d’attesa. Per ciascuna azienda sanitaria e per ciascuna prestazione monitorata viene indicato il livello percentuale di raggiungimento dello standard previsto.</w:t>
                  </w:r>
                </w:p>
              </w:tc>
              <w:tc>
                <w:tcPr>
                  <w:tcW w:w="1491" w:type="pct"/>
                  <w:shd w:val="clear" w:color="auto" w:fill="DEEAF6" w:themeFill="accent5" w:themeFillTint="33"/>
                  <w:tcMar>
                    <w:left w:w="85" w:type="dxa"/>
                    <w:right w:w="85" w:type="dxa"/>
                  </w:tcMar>
                </w:tcPr>
                <w:p w14:paraId="42C742CE" w14:textId="3DE50BA2" w:rsidR="00946B2C" w:rsidRPr="00D85D3E" w:rsidRDefault="00946B2C" w:rsidP="00946B2C">
                  <w:pPr>
                    <w:jc w:val="both"/>
                    <w:rPr>
                      <w:rFonts w:asciiTheme="minorHAnsi" w:hAnsiTheme="minorHAnsi" w:cstheme="minorHAnsi"/>
                      <w:sz w:val="28"/>
                      <w:szCs w:val="28"/>
                    </w:rPr>
                  </w:pPr>
                </w:p>
              </w:tc>
            </w:tr>
            <w:tr w:rsidR="00946B2C" w:rsidRPr="00D85D3E" w14:paraId="1A26838B" w14:textId="77777777" w:rsidTr="00EC2DBA">
              <w:tc>
                <w:tcPr>
                  <w:tcW w:w="402" w:type="pct"/>
                  <w:vMerge/>
                  <w:tcMar>
                    <w:top w:w="15" w:type="dxa"/>
                    <w:left w:w="57" w:type="dxa"/>
                    <w:bottom w:w="15" w:type="dxa"/>
                    <w:right w:w="15" w:type="dxa"/>
                  </w:tcMar>
                  <w:vAlign w:val="center"/>
                </w:tcPr>
                <w:p w14:paraId="59D6ED2B" w14:textId="77704CFA"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430" w:type="pct"/>
                  <w:vMerge/>
                  <w:tcMar>
                    <w:top w:w="15" w:type="dxa"/>
                    <w:left w:w="57" w:type="dxa"/>
                    <w:bottom w:w="15" w:type="dxa"/>
                    <w:right w:w="15" w:type="dxa"/>
                  </w:tcMar>
                  <w:vAlign w:val="center"/>
                </w:tcPr>
                <w:p w14:paraId="25557912" w14:textId="1DC517CA"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5B1267FA" w14:textId="2558B112" w:rsidR="00946B2C" w:rsidRPr="00D85D3E" w:rsidRDefault="003C0568" w:rsidP="00946B2C">
                  <w:pPr>
                    <w:spacing w:before="100" w:after="100"/>
                    <w:jc w:val="center"/>
                    <w:rPr>
                      <w:rFonts w:asciiTheme="minorHAnsi" w:eastAsia="Times New Roman" w:hAnsiTheme="minorHAnsi" w:cstheme="minorHAnsi"/>
                      <w:bCs/>
                      <w:sz w:val="28"/>
                      <w:szCs w:val="28"/>
                      <w:lang w:eastAsia="it-IT"/>
                    </w:rPr>
                  </w:pPr>
                  <w:hyperlink r:id="rId110" w:history="1">
                    <w:r w:rsidR="00946B2C" w:rsidRPr="00D85D3E">
                      <w:rPr>
                        <w:rStyle w:val="Collegamentoipertestuale"/>
                        <w:rFonts w:asciiTheme="minorHAnsi" w:eastAsia="Times New Roman" w:hAnsiTheme="minorHAnsi" w:cstheme="minorHAnsi"/>
                        <w:bCs/>
                        <w:sz w:val="28"/>
                        <w:szCs w:val="28"/>
                        <w:lang w:eastAsia="it-IT"/>
                      </w:rPr>
                      <w:t>Prontuario terapeutico regionale</w:t>
                    </w:r>
                  </w:hyperlink>
                </w:p>
              </w:tc>
              <w:tc>
                <w:tcPr>
                  <w:tcW w:w="1643" w:type="pct"/>
                  <w:shd w:val="clear" w:color="auto" w:fill="DEEAF6" w:themeFill="accent5" w:themeFillTint="33"/>
                  <w:tcMar>
                    <w:left w:w="57" w:type="dxa"/>
                  </w:tcMar>
                </w:tcPr>
                <w:p w14:paraId="089425BC" w14:textId="441970B7"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Informazioni sul prontuario terapeutico regionale (tutti gli atti regionali e PTR), e possibilità di ricerca di informazioni per argomento. </w:t>
                  </w:r>
                </w:p>
                <w:p w14:paraId="6C2BC3C0" w14:textId="6349E3A1" w:rsidR="00946B2C" w:rsidRPr="00D85D3E" w:rsidRDefault="00946B2C" w:rsidP="00946B2C">
                  <w:pPr>
                    <w:spacing w:before="100" w:after="100"/>
                    <w:rPr>
                      <w:rFonts w:asciiTheme="minorHAnsi" w:eastAsia="Times New Roman" w:hAnsiTheme="minorHAnsi" w:cstheme="minorHAnsi"/>
                      <w:sz w:val="28"/>
                      <w:szCs w:val="28"/>
                      <w:lang w:eastAsia="it-IT"/>
                    </w:rPr>
                  </w:pPr>
                </w:p>
              </w:tc>
              <w:tc>
                <w:tcPr>
                  <w:tcW w:w="1491" w:type="pct"/>
                  <w:shd w:val="clear" w:color="auto" w:fill="DEEAF6" w:themeFill="accent5" w:themeFillTint="33"/>
                  <w:tcMar>
                    <w:left w:w="85" w:type="dxa"/>
                    <w:right w:w="85" w:type="dxa"/>
                  </w:tcMar>
                </w:tcPr>
                <w:p w14:paraId="66018619" w14:textId="2B55ACEF" w:rsidR="00946B2C" w:rsidRPr="00D85D3E" w:rsidRDefault="00946B2C" w:rsidP="00946B2C">
                  <w:pPr>
                    <w:spacing w:before="100" w:after="100"/>
                    <w:jc w:val="both"/>
                    <w:rPr>
                      <w:rFonts w:asciiTheme="minorHAnsi" w:hAnsiTheme="minorHAnsi" w:cstheme="minorHAnsi"/>
                      <w:sz w:val="28"/>
                      <w:szCs w:val="28"/>
                    </w:rPr>
                  </w:pPr>
                </w:p>
              </w:tc>
            </w:tr>
            <w:tr w:rsidR="007254EB" w:rsidRPr="00D85D3E" w14:paraId="26BACE69" w14:textId="77777777" w:rsidTr="00EC2DBA">
              <w:tc>
                <w:tcPr>
                  <w:tcW w:w="402" w:type="pct"/>
                  <w:shd w:val="clear" w:color="auto" w:fill="DEEAF6" w:themeFill="accent5" w:themeFillTint="33"/>
                  <w:tcMar>
                    <w:top w:w="15" w:type="dxa"/>
                    <w:left w:w="57" w:type="dxa"/>
                    <w:bottom w:w="15" w:type="dxa"/>
                    <w:right w:w="15" w:type="dxa"/>
                  </w:tcMar>
                  <w:vAlign w:val="center"/>
                </w:tcPr>
                <w:p w14:paraId="2EEEB694" w14:textId="77777777" w:rsidR="007254EB" w:rsidRPr="00D85D3E" w:rsidRDefault="007254EB" w:rsidP="00946B2C">
                  <w:pPr>
                    <w:spacing w:before="100" w:after="100"/>
                    <w:jc w:val="center"/>
                    <w:rPr>
                      <w:rFonts w:asciiTheme="minorHAnsi" w:eastAsia="Times New Roman" w:hAnsiTheme="minorHAnsi" w:cstheme="minorHAnsi"/>
                      <w:bCs/>
                      <w:sz w:val="28"/>
                      <w:szCs w:val="28"/>
                      <w:lang w:eastAsia="it-IT"/>
                    </w:rPr>
                  </w:pPr>
                </w:p>
              </w:tc>
              <w:tc>
                <w:tcPr>
                  <w:tcW w:w="430" w:type="pct"/>
                  <w:shd w:val="clear" w:color="auto" w:fill="DEEAF6" w:themeFill="accent5" w:themeFillTint="33"/>
                  <w:tcMar>
                    <w:top w:w="15" w:type="dxa"/>
                    <w:left w:w="57" w:type="dxa"/>
                    <w:bottom w:w="15" w:type="dxa"/>
                    <w:right w:w="15" w:type="dxa"/>
                  </w:tcMar>
                  <w:vAlign w:val="center"/>
                </w:tcPr>
                <w:p w14:paraId="16DF0B02" w14:textId="77777777" w:rsidR="007254EB" w:rsidRPr="00D85D3E" w:rsidRDefault="007254EB" w:rsidP="00C219AB">
                  <w:pPr>
                    <w:spacing w:before="100" w:after="100"/>
                    <w:jc w:val="both"/>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05B61666" w14:textId="38AA8654" w:rsidR="007254EB" w:rsidRDefault="003C0568" w:rsidP="00946B2C">
                  <w:pPr>
                    <w:spacing w:before="100" w:after="100"/>
                    <w:jc w:val="center"/>
                  </w:pPr>
                  <w:hyperlink r:id="rId111" w:history="1">
                    <w:r w:rsidR="00D34048" w:rsidRPr="00F3346C">
                      <w:rPr>
                        <w:rStyle w:val="Collegamentoipertestuale"/>
                        <w:rFonts w:asciiTheme="minorHAnsi" w:eastAsia="Times New Roman" w:hAnsiTheme="minorHAnsi" w:cstheme="minorHAnsi"/>
                        <w:bCs/>
                        <w:sz w:val="28"/>
                        <w:szCs w:val="28"/>
                        <w:lang w:eastAsia="it-IT"/>
                      </w:rPr>
                      <w:t>Vaccinazioni</w:t>
                    </w:r>
                  </w:hyperlink>
                </w:p>
              </w:tc>
              <w:tc>
                <w:tcPr>
                  <w:tcW w:w="1643" w:type="pct"/>
                  <w:shd w:val="clear" w:color="auto" w:fill="DEEAF6" w:themeFill="accent5" w:themeFillTint="33"/>
                  <w:tcMar>
                    <w:left w:w="57" w:type="dxa"/>
                  </w:tcMar>
                </w:tcPr>
                <w:p w14:paraId="3585E789" w14:textId="72E48579" w:rsidR="007254EB" w:rsidRPr="00D85D3E" w:rsidRDefault="0043411F" w:rsidP="00946B2C">
                  <w:pPr>
                    <w:spacing w:before="100" w:after="100"/>
                    <w:rPr>
                      <w:rFonts w:asciiTheme="minorHAnsi" w:eastAsia="Times New Roman" w:hAnsiTheme="minorHAnsi" w:cstheme="minorHAnsi"/>
                      <w:bCs/>
                      <w:sz w:val="28"/>
                      <w:szCs w:val="28"/>
                      <w:lang w:eastAsia="it-IT"/>
                    </w:rPr>
                  </w:pPr>
                  <w:r>
                    <w:rPr>
                      <w:rFonts w:asciiTheme="minorHAnsi" w:eastAsia="Times New Roman" w:hAnsiTheme="minorHAnsi" w:cstheme="minorHAnsi"/>
                      <w:bCs/>
                      <w:sz w:val="28"/>
                      <w:szCs w:val="28"/>
                      <w:lang w:eastAsia="it-IT"/>
                    </w:rPr>
                    <w:t>Informazioni sulla campagna vaccinale, con dettagli sul numero di dosi somministrate e sulla copertura vaccinale per fascia di età per la popolazione regionale.</w:t>
                  </w:r>
                </w:p>
              </w:tc>
              <w:tc>
                <w:tcPr>
                  <w:tcW w:w="1491" w:type="pct"/>
                  <w:shd w:val="clear" w:color="auto" w:fill="DEEAF6" w:themeFill="accent5" w:themeFillTint="33"/>
                  <w:tcMar>
                    <w:left w:w="85" w:type="dxa"/>
                    <w:right w:w="85" w:type="dxa"/>
                  </w:tcMar>
                </w:tcPr>
                <w:p w14:paraId="6D1055DC" w14:textId="77777777" w:rsidR="007254EB" w:rsidRPr="00D85D3E" w:rsidRDefault="007254EB" w:rsidP="00946B2C">
                  <w:pPr>
                    <w:spacing w:before="100" w:after="100"/>
                    <w:jc w:val="both"/>
                    <w:rPr>
                      <w:rFonts w:asciiTheme="minorHAnsi" w:hAnsiTheme="minorHAnsi" w:cstheme="minorHAnsi"/>
                      <w:sz w:val="28"/>
                      <w:szCs w:val="28"/>
                    </w:rPr>
                  </w:pPr>
                </w:p>
              </w:tc>
            </w:tr>
            <w:tr w:rsidR="005C5D4B" w:rsidRPr="00D85D3E" w14:paraId="6547BD3D" w14:textId="77777777" w:rsidTr="00EC2DBA">
              <w:tc>
                <w:tcPr>
                  <w:tcW w:w="402" w:type="pct"/>
                  <w:shd w:val="clear" w:color="auto" w:fill="DEEAF6" w:themeFill="accent5" w:themeFillTint="33"/>
                  <w:tcMar>
                    <w:top w:w="15" w:type="dxa"/>
                    <w:left w:w="57" w:type="dxa"/>
                    <w:bottom w:w="15" w:type="dxa"/>
                    <w:right w:w="15" w:type="dxa"/>
                  </w:tcMar>
                  <w:vAlign w:val="center"/>
                </w:tcPr>
                <w:p w14:paraId="4CC48A54" w14:textId="30326A73" w:rsidR="005C5D4B" w:rsidRPr="00D85D3E" w:rsidRDefault="000E4EC0" w:rsidP="00946B2C">
                  <w:pPr>
                    <w:spacing w:before="100" w:after="100"/>
                    <w:jc w:val="center"/>
                    <w:rPr>
                      <w:rFonts w:asciiTheme="minorHAnsi" w:eastAsia="Times New Roman" w:hAnsiTheme="minorHAnsi" w:cstheme="minorHAnsi"/>
                      <w:bCs/>
                      <w:sz w:val="28"/>
                      <w:szCs w:val="28"/>
                      <w:lang w:eastAsia="it-IT"/>
                    </w:rPr>
                  </w:pPr>
                  <w:r w:rsidRPr="00EC63EF">
                    <w:rPr>
                      <w:rFonts w:eastAsia="Times New Roman" w:cs="Calibri"/>
                      <w:sz w:val="28"/>
                      <w:szCs w:val="28"/>
                      <w:lang w:eastAsia="it-IT"/>
                    </w:rPr>
                    <w:t>Biblioteca dell’Agenzia Sanitaria e Sociale Regionale  </w:t>
                  </w:r>
                </w:p>
              </w:tc>
              <w:tc>
                <w:tcPr>
                  <w:tcW w:w="430" w:type="pct"/>
                  <w:shd w:val="clear" w:color="auto" w:fill="DEEAF6" w:themeFill="accent5" w:themeFillTint="33"/>
                  <w:tcMar>
                    <w:top w:w="15" w:type="dxa"/>
                    <w:left w:w="57" w:type="dxa"/>
                    <w:bottom w:w="15" w:type="dxa"/>
                    <w:right w:w="15" w:type="dxa"/>
                  </w:tcMar>
                  <w:vAlign w:val="center"/>
                </w:tcPr>
                <w:p w14:paraId="2AFB90C8" w14:textId="77777777" w:rsidR="005C5D4B" w:rsidRPr="00D85D3E" w:rsidRDefault="005C5D4B" w:rsidP="00C219AB">
                  <w:pPr>
                    <w:spacing w:before="100" w:after="100"/>
                    <w:jc w:val="both"/>
                    <w:rPr>
                      <w:rFonts w:asciiTheme="minorHAnsi" w:eastAsia="Times New Roman" w:hAnsiTheme="minorHAnsi" w:cstheme="minorHAnsi"/>
                      <w:bCs/>
                      <w:sz w:val="28"/>
                      <w:szCs w:val="28"/>
                      <w:lang w:eastAsia="it-IT"/>
                    </w:rPr>
                  </w:pPr>
                </w:p>
              </w:tc>
              <w:tc>
                <w:tcPr>
                  <w:tcW w:w="1034" w:type="pct"/>
                  <w:shd w:val="clear" w:color="auto" w:fill="DEEAF6" w:themeFill="accent5" w:themeFillTint="33"/>
                  <w:tcMar>
                    <w:top w:w="15" w:type="dxa"/>
                    <w:left w:w="57" w:type="dxa"/>
                    <w:bottom w:w="15" w:type="dxa"/>
                    <w:right w:w="15" w:type="dxa"/>
                  </w:tcMar>
                  <w:vAlign w:val="center"/>
                </w:tcPr>
                <w:p w14:paraId="0FEE2173" w14:textId="69B9733B" w:rsidR="005C5D4B" w:rsidRDefault="002D289C" w:rsidP="00946B2C">
                  <w:pPr>
                    <w:spacing w:before="100" w:after="100"/>
                    <w:jc w:val="center"/>
                  </w:pPr>
                  <w:r w:rsidRPr="00EC63EF">
                    <w:rPr>
                      <w:rFonts w:eastAsia="Times New Roman" w:cs="Calibri"/>
                      <w:sz w:val="28"/>
                      <w:szCs w:val="28"/>
                      <w:lang w:eastAsia="it-IT"/>
                    </w:rPr>
                    <w:t xml:space="preserve">Servizi di consultazione </w:t>
                  </w:r>
                  <w:hyperlink r:id="rId112" w:tgtFrame="_blank" w:history="1">
                    <w:r w:rsidRPr="00EC63EF">
                      <w:rPr>
                        <w:rFonts w:eastAsia="Times New Roman" w:cs="Calibri"/>
                        <w:color w:val="0563C1"/>
                        <w:sz w:val="28"/>
                        <w:szCs w:val="28"/>
                        <w:u w:val="single"/>
                        <w:lang w:eastAsia="it-IT"/>
                      </w:rPr>
                      <w:t>http://assr.regione.emilia-romagna.it/it/servizi/biblioteca</w:t>
                    </w:r>
                  </w:hyperlink>
                </w:p>
              </w:tc>
              <w:tc>
                <w:tcPr>
                  <w:tcW w:w="1643" w:type="pct"/>
                  <w:shd w:val="clear" w:color="auto" w:fill="DEEAF6" w:themeFill="accent5" w:themeFillTint="33"/>
                  <w:tcMar>
                    <w:left w:w="57" w:type="dxa"/>
                  </w:tcMar>
                </w:tcPr>
                <w:p w14:paraId="3D85F59F" w14:textId="3120D3C0" w:rsidR="005C5D4B" w:rsidRDefault="0094566D" w:rsidP="00946B2C">
                  <w:pPr>
                    <w:spacing w:before="100" w:after="100"/>
                    <w:rPr>
                      <w:rFonts w:asciiTheme="minorHAnsi" w:eastAsia="Times New Roman" w:hAnsiTheme="minorHAnsi" w:cstheme="minorHAnsi"/>
                      <w:bCs/>
                      <w:sz w:val="28"/>
                      <w:szCs w:val="28"/>
                      <w:lang w:eastAsia="it-IT"/>
                    </w:rPr>
                  </w:pPr>
                  <w:r w:rsidRPr="00EC63EF">
                    <w:rPr>
                      <w:rFonts w:eastAsia="Times New Roman" w:cs="Calibri"/>
                      <w:sz w:val="28"/>
                      <w:szCs w:val="28"/>
                      <w:lang w:eastAsia="it-IT"/>
                    </w:rPr>
                    <w:t>Servizi informativi e documentazione </w:t>
                  </w:r>
                </w:p>
              </w:tc>
              <w:tc>
                <w:tcPr>
                  <w:tcW w:w="1491" w:type="pct"/>
                  <w:shd w:val="clear" w:color="auto" w:fill="DEEAF6" w:themeFill="accent5" w:themeFillTint="33"/>
                  <w:tcMar>
                    <w:left w:w="85" w:type="dxa"/>
                    <w:right w:w="85" w:type="dxa"/>
                  </w:tcMar>
                </w:tcPr>
                <w:p w14:paraId="572C9B1E" w14:textId="77777777" w:rsidR="005C5D4B" w:rsidRPr="00D85D3E" w:rsidRDefault="005C5D4B" w:rsidP="00946B2C">
                  <w:pPr>
                    <w:spacing w:before="100" w:after="100"/>
                    <w:jc w:val="both"/>
                    <w:rPr>
                      <w:rFonts w:asciiTheme="minorHAnsi" w:hAnsiTheme="minorHAnsi" w:cstheme="minorHAnsi"/>
                      <w:sz w:val="28"/>
                      <w:szCs w:val="28"/>
                    </w:rPr>
                  </w:pPr>
                </w:p>
              </w:tc>
            </w:tr>
            <w:tr w:rsidR="00946B2C" w:rsidRPr="00D85D3E" w14:paraId="50CAA232" w14:textId="77777777" w:rsidTr="00EC2DBA">
              <w:tc>
                <w:tcPr>
                  <w:tcW w:w="402" w:type="pct"/>
                  <w:shd w:val="clear" w:color="auto" w:fill="DEEAF6" w:themeFill="accent5" w:themeFillTint="33"/>
                  <w:tcMar>
                    <w:top w:w="15" w:type="dxa"/>
                    <w:left w:w="57" w:type="dxa"/>
                    <w:bottom w:w="15" w:type="dxa"/>
                    <w:right w:w="15" w:type="dxa"/>
                  </w:tcMar>
                  <w:vAlign w:val="center"/>
                </w:tcPr>
                <w:p w14:paraId="7A0A7671" w14:textId="3F88E3DE"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Semplificazione</w:t>
                  </w:r>
                </w:p>
              </w:tc>
              <w:tc>
                <w:tcPr>
                  <w:tcW w:w="430" w:type="pct"/>
                  <w:shd w:val="clear" w:color="auto" w:fill="DEEAF6" w:themeFill="accent5" w:themeFillTint="33"/>
                  <w:tcMar>
                    <w:top w:w="15" w:type="dxa"/>
                    <w:left w:w="57" w:type="dxa"/>
                    <w:bottom w:w="15" w:type="dxa"/>
                    <w:right w:w="15" w:type="dxa"/>
                  </w:tcMar>
                  <w:vAlign w:val="center"/>
                </w:tcPr>
                <w:p w14:paraId="7E6EBDE4" w14:textId="128CD7F3"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7977C2F2" w14:textId="3109C393" w:rsidR="00946B2C" w:rsidRPr="00D85D3E" w:rsidRDefault="00946B2C" w:rsidP="00946B2C">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Portale </w:t>
                  </w:r>
                  <w:hyperlink r:id="rId113" w:history="1">
                    <w:r w:rsidRPr="00D85D3E">
                      <w:rPr>
                        <w:rStyle w:val="Collegamentoipertestuale"/>
                        <w:rFonts w:asciiTheme="minorHAnsi" w:eastAsia="Times New Roman" w:hAnsiTheme="minorHAnsi" w:cstheme="minorHAnsi"/>
                        <w:bCs/>
                        <w:sz w:val="28"/>
                        <w:szCs w:val="28"/>
                        <w:lang w:eastAsia="it-IT"/>
                      </w:rPr>
                      <w:t>Semplificazione</w:t>
                    </w:r>
                  </w:hyperlink>
                  <w:r w:rsidRPr="00D85D3E">
                    <w:rPr>
                      <w:rFonts w:asciiTheme="minorHAnsi" w:eastAsia="Times New Roman" w:hAnsiTheme="minorHAnsi" w:cstheme="minorHAnsi"/>
                      <w:bCs/>
                      <w:sz w:val="28"/>
                      <w:szCs w:val="28"/>
                      <w:lang w:eastAsia="it-IT"/>
                    </w:rPr>
                    <w:t xml:space="preserve"> </w:t>
                  </w:r>
                </w:p>
              </w:tc>
              <w:tc>
                <w:tcPr>
                  <w:tcW w:w="1643" w:type="pct"/>
                  <w:shd w:val="clear" w:color="auto" w:fill="DEEAF6" w:themeFill="accent5" w:themeFillTint="33"/>
                  <w:tcMar>
                    <w:left w:w="57" w:type="dxa"/>
                  </w:tcMar>
                </w:tcPr>
                <w:p w14:paraId="642B9AAF" w14:textId="77777777" w:rsidR="00946B2C" w:rsidRPr="00D85D3E" w:rsidRDefault="00946B2C" w:rsidP="00946B2C">
                  <w:pPr>
                    <w:spacing w:before="100" w:after="100"/>
                    <w:ind w:left="360"/>
                    <w:rPr>
                      <w:rFonts w:asciiTheme="minorHAnsi" w:eastAsia="Times New Roman" w:hAnsiTheme="minorHAnsi" w:cstheme="minorHAnsi"/>
                      <w:bCs/>
                      <w:sz w:val="28"/>
                      <w:szCs w:val="28"/>
                      <w:lang w:eastAsia="it-IT"/>
                    </w:rPr>
                  </w:pPr>
                </w:p>
                <w:p w14:paraId="5D181CF3" w14:textId="478D0426" w:rsidR="00946B2C" w:rsidRPr="00D85D3E" w:rsidRDefault="003C0568" w:rsidP="000704AD">
                  <w:pPr>
                    <w:pStyle w:val="Paragrafoelenco"/>
                    <w:numPr>
                      <w:ilvl w:val="0"/>
                      <w:numId w:val="17"/>
                    </w:numPr>
                    <w:spacing w:before="100" w:after="100"/>
                    <w:rPr>
                      <w:rFonts w:asciiTheme="minorHAnsi" w:eastAsia="Times New Roman" w:hAnsiTheme="minorHAnsi" w:cstheme="minorHAnsi"/>
                      <w:bCs/>
                      <w:sz w:val="28"/>
                      <w:szCs w:val="28"/>
                      <w:lang w:eastAsia="it-IT"/>
                    </w:rPr>
                  </w:pPr>
                  <w:hyperlink r:id="rId114" w:history="1">
                    <w:r w:rsidR="00946B2C" w:rsidRPr="00D85D3E">
                      <w:rPr>
                        <w:rStyle w:val="Collegamentoipertestuale"/>
                        <w:rFonts w:asciiTheme="minorHAnsi" w:eastAsia="Times New Roman" w:hAnsiTheme="minorHAnsi" w:cstheme="minorHAnsi"/>
                        <w:bCs/>
                        <w:sz w:val="28"/>
                        <w:szCs w:val="28"/>
                        <w:lang w:eastAsia="it-IT"/>
                      </w:rPr>
                      <w:t>Agenda per la semplificazione</w:t>
                    </w:r>
                  </w:hyperlink>
                </w:p>
                <w:p w14:paraId="165DECEA" w14:textId="77777777" w:rsidR="00946B2C" w:rsidRPr="00D85D3E" w:rsidRDefault="00946B2C" w:rsidP="00946B2C">
                  <w:pPr>
                    <w:spacing w:before="100" w:after="100"/>
                    <w:ind w:left="360"/>
                    <w:rPr>
                      <w:rFonts w:asciiTheme="minorHAnsi" w:eastAsia="Times New Roman" w:hAnsiTheme="minorHAnsi" w:cstheme="minorHAnsi"/>
                      <w:bCs/>
                      <w:sz w:val="28"/>
                      <w:szCs w:val="28"/>
                      <w:lang w:eastAsia="it-IT"/>
                    </w:rPr>
                  </w:pPr>
                </w:p>
                <w:p w14:paraId="12DD994D" w14:textId="77777777" w:rsidR="00946B2C" w:rsidRPr="00D85D3E" w:rsidRDefault="003C0568" w:rsidP="000704AD">
                  <w:pPr>
                    <w:pStyle w:val="Paragrafoelenco"/>
                    <w:numPr>
                      <w:ilvl w:val="0"/>
                      <w:numId w:val="17"/>
                    </w:numPr>
                    <w:spacing w:before="100" w:after="100"/>
                    <w:rPr>
                      <w:rFonts w:asciiTheme="minorHAnsi" w:eastAsia="Times New Roman" w:hAnsiTheme="minorHAnsi" w:cstheme="minorHAnsi"/>
                      <w:bCs/>
                      <w:sz w:val="28"/>
                      <w:szCs w:val="28"/>
                      <w:lang w:eastAsia="it-IT"/>
                    </w:rPr>
                  </w:pPr>
                  <w:hyperlink r:id="rId115" w:history="1">
                    <w:r w:rsidR="00946B2C" w:rsidRPr="00D85D3E">
                      <w:rPr>
                        <w:rStyle w:val="Collegamentoipertestuale"/>
                        <w:rFonts w:asciiTheme="minorHAnsi" w:eastAsia="Times New Roman" w:hAnsiTheme="minorHAnsi" w:cstheme="minorHAnsi"/>
                        <w:bCs/>
                        <w:sz w:val="28"/>
                        <w:szCs w:val="28"/>
                        <w:lang w:eastAsia="it-IT"/>
                      </w:rPr>
                      <w:t>Modulistica unica semplificata</w:t>
                    </w:r>
                  </w:hyperlink>
                </w:p>
                <w:p w14:paraId="1F257DD8" w14:textId="77777777" w:rsidR="00946B2C" w:rsidRPr="00D85D3E" w:rsidRDefault="00946B2C" w:rsidP="00946B2C">
                  <w:pPr>
                    <w:spacing w:before="100" w:after="100"/>
                    <w:ind w:left="360"/>
                    <w:rPr>
                      <w:rFonts w:asciiTheme="minorHAnsi" w:eastAsia="Times New Roman" w:hAnsiTheme="minorHAnsi" w:cstheme="minorHAnsi"/>
                      <w:bCs/>
                      <w:sz w:val="28"/>
                      <w:szCs w:val="28"/>
                      <w:lang w:eastAsia="it-IT"/>
                    </w:rPr>
                  </w:pPr>
                </w:p>
                <w:p w14:paraId="434C50D9" w14:textId="77777777" w:rsidR="00946B2C" w:rsidRPr="00D85D3E" w:rsidRDefault="003C0568" w:rsidP="000704AD">
                  <w:pPr>
                    <w:pStyle w:val="Paragrafoelenco"/>
                    <w:numPr>
                      <w:ilvl w:val="0"/>
                      <w:numId w:val="17"/>
                    </w:numPr>
                    <w:spacing w:before="100" w:after="100"/>
                    <w:rPr>
                      <w:rFonts w:asciiTheme="minorHAnsi" w:eastAsia="Times New Roman" w:hAnsiTheme="minorHAnsi" w:cstheme="minorHAnsi"/>
                      <w:bCs/>
                      <w:sz w:val="28"/>
                      <w:szCs w:val="28"/>
                      <w:lang w:eastAsia="it-IT"/>
                    </w:rPr>
                  </w:pPr>
                  <w:hyperlink r:id="rId116" w:history="1">
                    <w:r w:rsidR="00946B2C" w:rsidRPr="00D85D3E">
                      <w:rPr>
                        <w:rStyle w:val="Collegamentoipertestuale"/>
                        <w:rFonts w:asciiTheme="minorHAnsi" w:eastAsia="Times New Roman" w:hAnsiTheme="minorHAnsi" w:cstheme="minorHAnsi"/>
                        <w:bCs/>
                        <w:sz w:val="28"/>
                        <w:szCs w:val="28"/>
                        <w:lang w:eastAsia="it-IT"/>
                      </w:rPr>
                      <w:t>Formazione su semplificazione amministrativa</w:t>
                    </w:r>
                  </w:hyperlink>
                </w:p>
                <w:p w14:paraId="1559C51B" w14:textId="77777777" w:rsidR="00946B2C" w:rsidRPr="00D85D3E" w:rsidRDefault="00946B2C" w:rsidP="00946B2C">
                  <w:pPr>
                    <w:spacing w:before="100" w:after="100"/>
                    <w:ind w:left="360"/>
                    <w:rPr>
                      <w:rFonts w:asciiTheme="minorHAnsi" w:eastAsia="Times New Roman" w:hAnsiTheme="minorHAnsi" w:cstheme="minorHAnsi"/>
                      <w:bCs/>
                      <w:sz w:val="28"/>
                      <w:szCs w:val="28"/>
                      <w:lang w:eastAsia="it-IT"/>
                    </w:rPr>
                  </w:pPr>
                </w:p>
                <w:p w14:paraId="027EA625" w14:textId="54D6FEBB" w:rsidR="00946B2C" w:rsidRPr="00D85D3E" w:rsidRDefault="003C0568" w:rsidP="000704AD">
                  <w:pPr>
                    <w:pStyle w:val="Paragrafoelenco"/>
                    <w:numPr>
                      <w:ilvl w:val="0"/>
                      <w:numId w:val="17"/>
                    </w:numPr>
                    <w:spacing w:before="100" w:after="100"/>
                    <w:rPr>
                      <w:rFonts w:asciiTheme="minorHAnsi" w:eastAsia="Times New Roman" w:hAnsiTheme="minorHAnsi" w:cstheme="minorHAnsi"/>
                      <w:bCs/>
                      <w:sz w:val="28"/>
                      <w:szCs w:val="28"/>
                      <w:lang w:eastAsia="it-IT"/>
                    </w:rPr>
                  </w:pPr>
                  <w:hyperlink r:id="rId117" w:history="1">
                    <w:r w:rsidR="00946B2C" w:rsidRPr="00D85D3E">
                      <w:rPr>
                        <w:rStyle w:val="Collegamentoipertestuale"/>
                        <w:rFonts w:asciiTheme="minorHAnsi" w:eastAsia="Times New Roman" w:hAnsiTheme="minorHAnsi" w:cstheme="minorHAnsi"/>
                        <w:bCs/>
                        <w:sz w:val="28"/>
                        <w:szCs w:val="28"/>
                        <w:lang w:eastAsia="it-IT"/>
                      </w:rPr>
                      <w:t>Guide</w:t>
                    </w:r>
                  </w:hyperlink>
                </w:p>
              </w:tc>
              <w:tc>
                <w:tcPr>
                  <w:tcW w:w="1491" w:type="pct"/>
                  <w:shd w:val="clear" w:color="auto" w:fill="DEEAF6" w:themeFill="accent5" w:themeFillTint="33"/>
                  <w:tcMar>
                    <w:left w:w="85" w:type="dxa"/>
                    <w:right w:w="85" w:type="dxa"/>
                  </w:tcMar>
                </w:tcPr>
                <w:p w14:paraId="4FB88007" w14:textId="4314B00E" w:rsidR="00946B2C" w:rsidRPr="00D85D3E" w:rsidRDefault="00946B2C" w:rsidP="00946B2C">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Il Portale Semplificazione si rivolge al sistema della pubblica amministrazione, con specifico riferimento agli enti del sistema regionale e locale senza tuttavia escludere il target privato (associazioni d’impresa e di categoria, professionisti, operatori economici, cittadini). Rappresenta un portale di servizio in quanto, oltre a contenere notizie e aggiornamenti sulle principali misure di semplificazione poste in atto dall’amministrazione regionale anche in collaborazione con le amministrazioni statali, offre strumenti utili ad approfondimenti, video e slides relative a sessioni formative in modalità webinar su specifiche tematiche legate alla semplificazione amministrativa</w:t>
                  </w:r>
                </w:p>
              </w:tc>
            </w:tr>
            <w:tr w:rsidR="00307ACB" w:rsidRPr="00D85D3E" w14:paraId="3109D7CF" w14:textId="40EBB39A" w:rsidTr="00EC2DBA">
              <w:tc>
                <w:tcPr>
                  <w:tcW w:w="402" w:type="pct"/>
                  <w:shd w:val="clear" w:color="auto" w:fill="DEEAF6" w:themeFill="accent5" w:themeFillTint="33"/>
                  <w:tcMar>
                    <w:top w:w="15" w:type="dxa"/>
                    <w:left w:w="57" w:type="dxa"/>
                    <w:bottom w:w="15" w:type="dxa"/>
                    <w:right w:w="15" w:type="dxa"/>
                  </w:tcMar>
                  <w:vAlign w:val="center"/>
                </w:tcPr>
                <w:p w14:paraId="6106B2EB"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Sociale</w:t>
                  </w:r>
                </w:p>
              </w:tc>
              <w:tc>
                <w:tcPr>
                  <w:tcW w:w="430" w:type="pct"/>
                  <w:shd w:val="clear" w:color="auto" w:fill="DEEAF6" w:themeFill="accent5" w:themeFillTint="33"/>
                  <w:tcMar>
                    <w:top w:w="15" w:type="dxa"/>
                    <w:left w:w="57" w:type="dxa"/>
                    <w:bottom w:w="15" w:type="dxa"/>
                    <w:right w:w="15" w:type="dxa"/>
                  </w:tcMar>
                  <w:vAlign w:val="center"/>
                </w:tcPr>
                <w:p w14:paraId="590ABE0E"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 e</w:t>
                  </w:r>
                </w:p>
                <w:p w14:paraId="0C2A1361"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on line</w:t>
                  </w:r>
                </w:p>
              </w:tc>
              <w:tc>
                <w:tcPr>
                  <w:tcW w:w="1034" w:type="pct"/>
                  <w:shd w:val="clear" w:color="auto" w:fill="DEEAF6" w:themeFill="accent5" w:themeFillTint="33"/>
                  <w:tcMar>
                    <w:top w:w="15" w:type="dxa"/>
                    <w:left w:w="57" w:type="dxa"/>
                    <w:bottom w:w="15" w:type="dxa"/>
                    <w:right w:w="57" w:type="dxa"/>
                  </w:tcMar>
                  <w:vAlign w:val="center"/>
                </w:tcPr>
                <w:p w14:paraId="6CD0BF58" w14:textId="1A1EF994" w:rsidR="00307ACB" w:rsidRPr="00D85D3E" w:rsidRDefault="00307ACB" w:rsidP="00307ACB">
                  <w:pPr>
                    <w:spacing w:before="100" w:after="100"/>
                    <w:jc w:val="center"/>
                    <w:rPr>
                      <w:rFonts w:asciiTheme="minorHAnsi" w:eastAsia="Times New Roman" w:hAnsiTheme="minorHAnsi" w:cstheme="minorHAnsi"/>
                      <w:bCs/>
                      <w:strike/>
                      <w:sz w:val="28"/>
                      <w:szCs w:val="28"/>
                      <w:lang w:eastAsia="it-IT"/>
                    </w:rPr>
                  </w:pPr>
                  <w:r w:rsidRPr="00D85D3E">
                    <w:rPr>
                      <w:rFonts w:asciiTheme="minorHAnsi" w:eastAsia="Times New Roman" w:hAnsiTheme="minorHAnsi" w:cstheme="minorHAnsi"/>
                      <w:bCs/>
                      <w:sz w:val="28"/>
                      <w:szCs w:val="28"/>
                      <w:lang w:eastAsia="it-IT"/>
                    </w:rPr>
                    <w:t xml:space="preserve">Servizi forniti dal portale                  </w:t>
                  </w:r>
                  <w:hyperlink r:id="rId118" w:history="1">
                    <w:r w:rsidRPr="00D85D3E">
                      <w:rPr>
                        <w:rStyle w:val="Collegamentoipertestuale"/>
                        <w:rFonts w:asciiTheme="minorHAnsi" w:eastAsia="Times New Roman" w:hAnsiTheme="minorHAnsi" w:cstheme="minorHAnsi"/>
                        <w:bCs/>
                        <w:sz w:val="28"/>
                        <w:szCs w:val="28"/>
                        <w:lang w:eastAsia="it-IT"/>
                      </w:rPr>
                      <w:t>Sociale E-R.</w:t>
                    </w:r>
                  </w:hyperlink>
                </w:p>
                <w:p w14:paraId="487AFB5C" w14:textId="2BEC5190" w:rsidR="00307ACB" w:rsidRPr="00D85D3E" w:rsidRDefault="00307ACB" w:rsidP="00307ACB">
                  <w:pPr>
                    <w:spacing w:before="100" w:after="100"/>
                    <w:jc w:val="center"/>
                    <w:rPr>
                      <w:rFonts w:asciiTheme="minorHAnsi" w:eastAsia="Times New Roman" w:hAnsiTheme="minorHAnsi" w:cstheme="minorHAnsi"/>
                      <w:bCs/>
                      <w:strike/>
                      <w:sz w:val="28"/>
                      <w:szCs w:val="28"/>
                      <w:lang w:eastAsia="it-IT"/>
                    </w:rPr>
                  </w:pPr>
                </w:p>
              </w:tc>
              <w:tc>
                <w:tcPr>
                  <w:tcW w:w="1643" w:type="pct"/>
                  <w:shd w:val="clear" w:color="auto" w:fill="DEEAF6" w:themeFill="accent5" w:themeFillTint="33"/>
                  <w:tcMar>
                    <w:left w:w="113" w:type="dxa"/>
                    <w:right w:w="57" w:type="dxa"/>
                  </w:tcMar>
                </w:tcPr>
                <w:p w14:paraId="4BDDB480" w14:textId="77777777" w:rsidR="00307ACB" w:rsidRPr="00A8564F" w:rsidRDefault="00307ACB" w:rsidP="00307ACB">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Utilizzare i Registri del Terzo Settore</w:t>
                  </w:r>
                </w:p>
                <w:p w14:paraId="13627D93" w14:textId="77777777" w:rsidR="00307ACB" w:rsidRPr="00A8564F" w:rsidRDefault="00307ACB" w:rsidP="00307ACB">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Conoscere e contattare i presidi </w:t>
                  </w:r>
                  <w:proofErr w:type="gramStart"/>
                  <w:r w:rsidRPr="00A8564F">
                    <w:rPr>
                      <w:rFonts w:asciiTheme="minorHAnsi" w:eastAsia="Times New Roman" w:hAnsiTheme="minorHAnsi" w:cstheme="minorHAnsi"/>
                      <w:bCs/>
                      <w:sz w:val="28"/>
                      <w:szCs w:val="28"/>
                      <w:lang w:eastAsia="it-IT"/>
                    </w:rPr>
                    <w:t>socio-assistenziali</w:t>
                  </w:r>
                  <w:proofErr w:type="gramEnd"/>
                  <w:r w:rsidRPr="00A8564F">
                    <w:rPr>
                      <w:rFonts w:asciiTheme="minorHAnsi" w:eastAsia="Times New Roman" w:hAnsiTheme="minorHAnsi" w:cstheme="minorHAnsi"/>
                      <w:bCs/>
                      <w:sz w:val="28"/>
                      <w:szCs w:val="28"/>
                      <w:lang w:eastAsia="it-IT"/>
                    </w:rPr>
                    <w:t xml:space="preserve">: </w:t>
                  </w:r>
                </w:p>
                <w:p w14:paraId="44783988" w14:textId="77777777" w:rsidR="00307ACB" w:rsidRPr="00A8564F" w:rsidRDefault="00307ACB" w:rsidP="00307ACB">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mediante la consultazione di questa banca dati è possibile conoscere quali e quanti sono i presidi socioassistenziali presenti in regione Emilia-Romagna rilevati dal Servizio strutture, tecnologie e sistemi informativi. </w:t>
                  </w:r>
                </w:p>
                <w:p w14:paraId="5343FB09" w14:textId="77777777" w:rsidR="00307ACB" w:rsidRPr="00A8564F" w:rsidRDefault="00307ACB" w:rsidP="00307ACB">
                  <w:pPr>
                    <w:spacing w:before="100" w:after="10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Per ciascun presidio si ottengono le seguenti informazioni: </w:t>
                  </w:r>
                </w:p>
                <w:p w14:paraId="72025FEF" w14:textId="77777777" w:rsidR="00307ACB" w:rsidRPr="00A8564F" w:rsidRDefault="00307ACB" w:rsidP="00307ACB">
                  <w:pPr>
                    <w:spacing w:before="100" w:after="10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tipologia, denominazione, indirizzo, telefono, fax, e-mail del Presidio, denominazione, indirizzo, telefono, fax, e-mail e natura giuridica dell'Ente titolare e dell'Ente gestore</w:t>
                  </w:r>
                </w:p>
                <w:p w14:paraId="60274198" w14:textId="77777777" w:rsidR="00307ACB" w:rsidRPr="00A8564F" w:rsidRDefault="00307ACB" w:rsidP="00307ACB">
                  <w:p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Fare una segnalazione</w:t>
                  </w:r>
                </w:p>
                <w:p w14:paraId="5D0C421A" w14:textId="77777777" w:rsidR="00307ACB" w:rsidRPr="00A8564F" w:rsidRDefault="00307ACB" w:rsidP="00307ACB">
                  <w:pPr>
                    <w:numPr>
                      <w:ilvl w:val="0"/>
                      <w:numId w:val="26"/>
                    </w:numPr>
                    <w:spacing w:after="0"/>
                    <w:rPr>
                      <w:rFonts w:asciiTheme="minorHAnsi" w:eastAsia="Times New Roman" w:hAnsiTheme="minorHAnsi" w:cstheme="minorHAnsi"/>
                      <w:bCs/>
                      <w:sz w:val="28"/>
                      <w:szCs w:val="28"/>
                      <w:lang w:eastAsia="it-IT"/>
                    </w:rPr>
                  </w:pPr>
                  <w:r w:rsidRPr="00A8564F">
                    <w:rPr>
                      <w:rFonts w:asciiTheme="minorHAnsi" w:eastAsia="Times New Roman" w:hAnsiTheme="minorHAnsi" w:cstheme="minorHAnsi"/>
                      <w:bCs/>
                      <w:sz w:val="28"/>
                      <w:szCs w:val="28"/>
                      <w:lang w:eastAsia="it-IT"/>
                    </w:rPr>
                    <w:t xml:space="preserve">Contattare un Centro </w:t>
                  </w:r>
                  <w:proofErr w:type="gramStart"/>
                  <w:r w:rsidRPr="00A8564F">
                    <w:rPr>
                      <w:rFonts w:asciiTheme="minorHAnsi" w:eastAsia="Times New Roman" w:hAnsiTheme="minorHAnsi" w:cstheme="minorHAnsi"/>
                      <w:bCs/>
                      <w:sz w:val="28"/>
                      <w:szCs w:val="28"/>
                      <w:lang w:eastAsia="it-IT"/>
                    </w:rPr>
                    <w:t>anti discriminazione</w:t>
                  </w:r>
                  <w:proofErr w:type="gramEnd"/>
                  <w:r w:rsidRPr="00A8564F">
                    <w:rPr>
                      <w:rFonts w:asciiTheme="minorHAnsi" w:eastAsia="Times New Roman" w:hAnsiTheme="minorHAnsi" w:cstheme="minorHAnsi"/>
                      <w:bCs/>
                      <w:sz w:val="28"/>
                      <w:szCs w:val="28"/>
                      <w:lang w:eastAsia="it-IT"/>
                    </w:rPr>
                    <w:t>;</w:t>
                  </w:r>
                </w:p>
                <w:p w14:paraId="4FD8C0EE" w14:textId="77777777" w:rsidR="00307ACB" w:rsidRPr="00EF3E1D" w:rsidRDefault="00307ACB" w:rsidP="007C15B9">
                  <w:pPr>
                    <w:pStyle w:val="Paragrafoelenco"/>
                    <w:numPr>
                      <w:ilvl w:val="0"/>
                      <w:numId w:val="26"/>
                    </w:numPr>
                    <w:spacing w:before="100" w:after="100"/>
                    <w:rPr>
                      <w:rFonts w:asciiTheme="minorHAnsi" w:eastAsia="Times New Roman" w:hAnsiTheme="minorHAnsi" w:cstheme="minorHAnsi"/>
                      <w:sz w:val="28"/>
                      <w:szCs w:val="28"/>
                      <w:lang w:eastAsia="it-IT"/>
                    </w:rPr>
                  </w:pPr>
                  <w:r w:rsidRPr="007C15B9">
                    <w:rPr>
                      <w:rFonts w:asciiTheme="minorHAnsi" w:eastAsia="Times New Roman" w:hAnsiTheme="minorHAnsi" w:cstheme="minorHAnsi"/>
                      <w:bCs/>
                      <w:sz w:val="28"/>
                      <w:szCs w:val="28"/>
                      <w:lang w:eastAsia="it-IT"/>
                    </w:rPr>
                    <w:lastRenderedPageBreak/>
                    <w:t>Contattare la rete delle associazioni di donne migranti.</w:t>
                  </w:r>
                </w:p>
                <w:p w14:paraId="5B2408A2" w14:textId="2C3FEACD" w:rsidR="00EF3E1D" w:rsidRPr="00EF3E1D" w:rsidRDefault="00EF3E1D" w:rsidP="00EF3E1D">
                  <w:pPr>
                    <w:spacing w:before="100" w:after="100"/>
                    <w:rPr>
                      <w:rFonts w:asciiTheme="minorHAnsi" w:eastAsia="Times New Roman" w:hAnsiTheme="minorHAnsi" w:cstheme="minorHAnsi"/>
                      <w:sz w:val="28"/>
                      <w:szCs w:val="28"/>
                      <w:lang w:eastAsia="it-IT"/>
                    </w:rPr>
                  </w:pPr>
                </w:p>
              </w:tc>
              <w:tc>
                <w:tcPr>
                  <w:tcW w:w="1491" w:type="pct"/>
                  <w:shd w:val="clear" w:color="auto" w:fill="DEEAF6" w:themeFill="accent5" w:themeFillTint="33"/>
                  <w:tcMar>
                    <w:left w:w="85" w:type="dxa"/>
                    <w:right w:w="85" w:type="dxa"/>
                  </w:tcMar>
                </w:tcPr>
                <w:p w14:paraId="27C495A1" w14:textId="2401C8CC" w:rsidR="00307ACB" w:rsidRPr="00D85D3E" w:rsidRDefault="00307ACB" w:rsidP="00307ACB">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Il Portale Sociale E.R. è una banca dati che consente l’accesso alle informazioni in ambito sociale su temi quali: adozioni, anziani, carcere, disabilità, famiglia, infanzia e adolescenza, immigrazione, servizio civile, terzo settore, povertà e politiche abitative</w:t>
                  </w:r>
                </w:p>
              </w:tc>
            </w:tr>
            <w:tr w:rsidR="00307ACB" w:rsidRPr="00D85D3E" w14:paraId="736E2C0B" w14:textId="77777777" w:rsidTr="00EC2DBA">
              <w:trPr>
                <w:trHeight w:val="6050"/>
              </w:trPr>
              <w:tc>
                <w:tcPr>
                  <w:tcW w:w="402" w:type="pct"/>
                  <w:shd w:val="clear" w:color="auto" w:fill="DEEAF6" w:themeFill="accent5" w:themeFillTint="33"/>
                  <w:tcMar>
                    <w:top w:w="15" w:type="dxa"/>
                    <w:left w:w="57" w:type="dxa"/>
                    <w:bottom w:w="15" w:type="dxa"/>
                    <w:right w:w="15" w:type="dxa"/>
                  </w:tcMar>
                  <w:vAlign w:val="center"/>
                </w:tcPr>
                <w:p w14:paraId="2A2B35D9" w14:textId="0946C6CD" w:rsidR="00307ACB" w:rsidRPr="00D85D3E" w:rsidRDefault="00307ACB" w:rsidP="00307ACB">
                  <w:pPr>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Sociale</w:t>
                  </w:r>
                </w:p>
              </w:tc>
              <w:tc>
                <w:tcPr>
                  <w:tcW w:w="430" w:type="pct"/>
                  <w:shd w:val="clear" w:color="auto" w:fill="DEEAF6" w:themeFill="accent5" w:themeFillTint="33"/>
                  <w:tcMar>
                    <w:top w:w="15" w:type="dxa"/>
                    <w:left w:w="57" w:type="dxa"/>
                    <w:bottom w:w="15" w:type="dxa"/>
                    <w:right w:w="15" w:type="dxa"/>
                  </w:tcMar>
                  <w:vAlign w:val="center"/>
                </w:tcPr>
                <w:p w14:paraId="29A0801B" w14:textId="46E3868B" w:rsidR="00307ACB" w:rsidRPr="00D85D3E" w:rsidRDefault="00307ACB" w:rsidP="00307ACB">
                  <w:pPr>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Servizi informativi e on line</w:t>
                  </w:r>
                </w:p>
              </w:tc>
              <w:tc>
                <w:tcPr>
                  <w:tcW w:w="1034" w:type="pct"/>
                  <w:shd w:val="clear" w:color="auto" w:fill="DEEAF6" w:themeFill="accent5" w:themeFillTint="33"/>
                  <w:tcMar>
                    <w:top w:w="15" w:type="dxa"/>
                    <w:left w:w="57" w:type="dxa"/>
                    <w:bottom w:w="15" w:type="dxa"/>
                    <w:right w:w="15" w:type="dxa"/>
                  </w:tcMar>
                  <w:vAlign w:val="center"/>
                </w:tcPr>
                <w:p w14:paraId="7894F7C0" w14:textId="4AEA0335" w:rsidR="00307ACB" w:rsidRPr="00D85D3E" w:rsidRDefault="00307ACB" w:rsidP="00307ACB">
                  <w:pPr>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xml:space="preserve">Sito </w:t>
                  </w:r>
                  <w:hyperlink r:id="rId119" w:history="1">
                    <w:r w:rsidRPr="00D85D3E">
                      <w:rPr>
                        <w:rStyle w:val="Collegamentoipertestuale"/>
                        <w:rFonts w:asciiTheme="minorHAnsi" w:eastAsia="Times New Roman" w:hAnsiTheme="minorHAnsi" w:cstheme="minorHAnsi"/>
                        <w:sz w:val="28"/>
                        <w:szCs w:val="28"/>
                        <w:lang w:eastAsia="it-IT"/>
                      </w:rPr>
                      <w:t>Informafamiglie</w:t>
                    </w:r>
                  </w:hyperlink>
                </w:p>
              </w:tc>
              <w:tc>
                <w:tcPr>
                  <w:tcW w:w="1643" w:type="pct"/>
                  <w:shd w:val="clear" w:color="auto" w:fill="DEEAF6" w:themeFill="accent5" w:themeFillTint="33"/>
                  <w:tcMar>
                    <w:left w:w="113" w:type="dxa"/>
                  </w:tcMar>
                </w:tcPr>
                <w:p w14:paraId="5E036CCB" w14:textId="42ADAC19" w:rsidR="00307ACB" w:rsidRPr="00D85D3E" w:rsidRDefault="00307ACB" w:rsidP="002E11A9">
                  <w:pPr>
                    <w:spacing w:line="257" w:lineRule="auto"/>
                    <w:jc w:val="both"/>
                    <w:rPr>
                      <w:rFonts w:asciiTheme="minorHAnsi" w:eastAsia="Helvetica" w:hAnsiTheme="minorHAnsi" w:cstheme="minorHAnsi"/>
                      <w:sz w:val="28"/>
                      <w:szCs w:val="28"/>
                    </w:rPr>
                  </w:pPr>
                  <w:r w:rsidRPr="00D85D3E">
                    <w:rPr>
                      <w:rFonts w:asciiTheme="minorHAnsi" w:eastAsia="Helvetica" w:hAnsiTheme="minorHAnsi" w:cstheme="minorHAnsi"/>
                      <w:sz w:val="28"/>
                      <w:szCs w:val="28"/>
                    </w:rPr>
                    <w:t>Servizio di informazione e consulenza per genitori è rivolta a mamme e papà in attesa e/o con figli minori residenti nel territorio della Regione Emilia-Romagna.</w:t>
                  </w:r>
                </w:p>
                <w:p w14:paraId="2D4CA1EE" w14:textId="77777777" w:rsidR="003115CF" w:rsidRDefault="00307ACB" w:rsidP="002E11A9">
                  <w:pPr>
                    <w:jc w:val="both"/>
                    <w:rPr>
                      <w:rFonts w:asciiTheme="minorHAnsi" w:eastAsia="Helvetica" w:hAnsiTheme="minorHAnsi" w:cstheme="minorHAnsi"/>
                      <w:sz w:val="28"/>
                      <w:szCs w:val="28"/>
                    </w:rPr>
                  </w:pPr>
                  <w:r w:rsidRPr="00D85D3E">
                    <w:rPr>
                      <w:rFonts w:asciiTheme="minorHAnsi" w:eastAsia="Helvetica" w:hAnsiTheme="minorHAnsi" w:cstheme="minorHAnsi"/>
                      <w:sz w:val="28"/>
                      <w:szCs w:val="28"/>
                    </w:rPr>
                    <w:t>Il sito offre alle famiglie le informazioni sulle attività e sui servizi attivi nel territorio regionale con declinazione sui singoli ambiti territoriali.</w:t>
                  </w:r>
                </w:p>
                <w:p w14:paraId="5C71EBBA" w14:textId="2A8C0FA6" w:rsidR="00307ACB" w:rsidRPr="00D85D3E" w:rsidRDefault="00307ACB" w:rsidP="002B34B2">
                  <w:pPr>
                    <w:rPr>
                      <w:rFonts w:asciiTheme="minorHAnsi" w:eastAsia="Helvetica" w:hAnsiTheme="minorHAnsi" w:cstheme="minorHAnsi"/>
                      <w:sz w:val="28"/>
                      <w:szCs w:val="28"/>
                    </w:rPr>
                  </w:pPr>
                  <w:r w:rsidRPr="00D85D3E">
                    <w:rPr>
                      <w:rFonts w:asciiTheme="minorHAnsi" w:eastAsia="Helvetica" w:hAnsiTheme="minorHAnsi" w:cstheme="minorHAnsi"/>
                      <w:sz w:val="28"/>
                      <w:szCs w:val="28"/>
                    </w:rPr>
                    <w:t xml:space="preserve"> Attraverso la redazione centrale fornisce risposta a quesiti dei cittadini sull’accesso a specifici servizi e anche consulenza pedagogica </w:t>
                  </w:r>
                  <w:proofErr w:type="gramStart"/>
                  <w:r w:rsidRPr="00D85D3E">
                    <w:rPr>
                      <w:rFonts w:asciiTheme="minorHAnsi" w:eastAsia="Helvetica" w:hAnsiTheme="minorHAnsi" w:cstheme="minorHAnsi"/>
                      <w:sz w:val="28"/>
                      <w:szCs w:val="28"/>
                    </w:rPr>
                    <w:t>ed</w:t>
                  </w:r>
                  <w:proofErr w:type="gramEnd"/>
                  <w:r w:rsidRPr="00D85D3E">
                    <w:rPr>
                      <w:rFonts w:asciiTheme="minorHAnsi" w:eastAsia="Helvetica" w:hAnsiTheme="minorHAnsi" w:cstheme="minorHAnsi"/>
                      <w:sz w:val="28"/>
                      <w:szCs w:val="28"/>
                    </w:rPr>
                    <w:t xml:space="preserve"> educativa rispetto a particolari difficoltà o situazioni</w:t>
                  </w:r>
                  <w:r w:rsidR="002B34B2">
                    <w:rPr>
                      <w:rFonts w:asciiTheme="minorHAnsi" w:eastAsia="Helvetica" w:hAnsiTheme="minorHAnsi" w:cstheme="minorHAnsi"/>
                      <w:sz w:val="28"/>
                      <w:szCs w:val="28"/>
                    </w:rPr>
                    <w:t xml:space="preserve"> </w:t>
                  </w:r>
                  <w:r w:rsidRPr="00D85D3E">
                    <w:rPr>
                      <w:rFonts w:asciiTheme="minorHAnsi" w:eastAsia="Helvetica" w:hAnsiTheme="minorHAnsi" w:cstheme="minorHAnsi"/>
                      <w:sz w:val="28"/>
                      <w:szCs w:val="28"/>
                    </w:rPr>
                    <w:t>familiari</w:t>
                  </w:r>
                  <w:r w:rsidR="002E11A9">
                    <w:rPr>
                      <w:rFonts w:asciiTheme="minorHAnsi" w:eastAsia="Helvetica" w:hAnsiTheme="minorHAnsi" w:cstheme="minorHAnsi"/>
                      <w:sz w:val="28"/>
                      <w:szCs w:val="28"/>
                    </w:rPr>
                    <w:t>.</w:t>
                  </w:r>
                  <w:r w:rsidRPr="00D85D3E">
                    <w:rPr>
                      <w:rFonts w:asciiTheme="minorHAnsi" w:hAnsiTheme="minorHAnsi" w:cstheme="minorHAnsi"/>
                      <w:sz w:val="28"/>
                      <w:szCs w:val="28"/>
                    </w:rPr>
                    <w:br/>
                  </w:r>
                  <w:r w:rsidRPr="00D85D3E">
                    <w:rPr>
                      <w:rFonts w:asciiTheme="minorHAnsi" w:eastAsia="Helvetica" w:hAnsiTheme="minorHAnsi" w:cstheme="minorHAnsi"/>
                      <w:sz w:val="28"/>
                      <w:szCs w:val="28"/>
                    </w:rPr>
                    <w:t xml:space="preserve"> Il servizio di consulenza è sicuro e riservato.</w:t>
                  </w:r>
                </w:p>
              </w:tc>
              <w:tc>
                <w:tcPr>
                  <w:tcW w:w="1491" w:type="pct"/>
                  <w:shd w:val="clear" w:color="auto" w:fill="DEEAF6" w:themeFill="accent5" w:themeFillTint="33"/>
                  <w:tcMar>
                    <w:left w:w="85" w:type="dxa"/>
                    <w:right w:w="85" w:type="dxa"/>
                  </w:tcMar>
                </w:tcPr>
                <w:p w14:paraId="3F474F32" w14:textId="360CE9BB" w:rsidR="00307ACB" w:rsidRPr="00D85D3E" w:rsidRDefault="00307ACB" w:rsidP="00307ACB">
                  <w:pPr>
                    <w:spacing w:line="257" w:lineRule="auto"/>
                    <w:jc w:val="both"/>
                    <w:rPr>
                      <w:rFonts w:asciiTheme="minorHAnsi" w:hAnsiTheme="minorHAnsi" w:cstheme="minorHAnsi"/>
                      <w:sz w:val="28"/>
                      <w:szCs w:val="28"/>
                    </w:rPr>
                  </w:pPr>
                  <w:r w:rsidRPr="00D85D3E">
                    <w:rPr>
                      <w:rFonts w:asciiTheme="minorHAnsi" w:hAnsiTheme="minorHAnsi" w:cstheme="minorHAnsi"/>
                      <w:sz w:val="28"/>
                      <w:szCs w:val="28"/>
                    </w:rPr>
                    <w:t xml:space="preserve">Informafamiglie: è rivolto a tutti i genitori con figli di minore età residenti in Emilia-Romagna. In questa sezione è possibile reperire informazioni sui principali percorsi di accesso ai servizi rivolti alle famiglie, sulle attività ludico e ricreative e di conciliazioni realizzate nei diversi territori. Inoltre, tramite il sito è possibile per i cittadini accedere a consulenze personalizzate su specifici servizi e/o di tipo educativo. </w:t>
                  </w:r>
                </w:p>
                <w:p w14:paraId="4A51C51B" w14:textId="02833442" w:rsidR="00307ACB" w:rsidRPr="00D85D3E" w:rsidRDefault="00307ACB" w:rsidP="00307ACB">
                  <w:pPr>
                    <w:spacing w:line="257" w:lineRule="auto"/>
                    <w:jc w:val="both"/>
                    <w:rPr>
                      <w:rFonts w:asciiTheme="minorHAnsi" w:hAnsiTheme="minorHAnsi" w:cstheme="minorHAnsi"/>
                      <w:sz w:val="28"/>
                      <w:szCs w:val="28"/>
                    </w:rPr>
                  </w:pPr>
                  <w:proofErr w:type="gramStart"/>
                  <w:r w:rsidRPr="00D85D3E">
                    <w:rPr>
                      <w:rFonts w:asciiTheme="minorHAnsi" w:hAnsiTheme="minorHAnsi" w:cstheme="minorHAnsi"/>
                      <w:sz w:val="28"/>
                      <w:szCs w:val="28"/>
                    </w:rPr>
                    <w:t>E’</w:t>
                  </w:r>
                  <w:proofErr w:type="gramEnd"/>
                  <w:r w:rsidRPr="00D85D3E">
                    <w:rPr>
                      <w:rFonts w:asciiTheme="minorHAnsi" w:hAnsiTheme="minorHAnsi" w:cstheme="minorHAnsi"/>
                      <w:sz w:val="28"/>
                      <w:szCs w:val="28"/>
                    </w:rPr>
                    <w:t xml:space="preserve"> sufficiente fare una domanda alla redazione </w:t>
                  </w:r>
                  <w:proofErr w:type="spellStart"/>
                  <w:r w:rsidRPr="00D85D3E">
                    <w:rPr>
                      <w:rFonts w:asciiTheme="minorHAnsi" w:hAnsiTheme="minorHAnsi" w:cstheme="minorHAnsi"/>
                      <w:sz w:val="28"/>
                      <w:szCs w:val="28"/>
                    </w:rPr>
                    <w:t>Informafamiglia</w:t>
                  </w:r>
                  <w:proofErr w:type="spellEnd"/>
                  <w:r w:rsidRPr="00D85D3E">
                    <w:rPr>
                      <w:rFonts w:asciiTheme="minorHAnsi" w:hAnsiTheme="minorHAnsi" w:cstheme="minorHAnsi"/>
                      <w:sz w:val="28"/>
                      <w:szCs w:val="28"/>
                    </w:rPr>
                    <w:t>, compilando il modulo che si trova nella home page del sito, selezionando l’argomento dal menu a tendina, se presente, e descrivendo la situazione in maniera dettagliata. Più informazioni sono disponibili, più l’operatore sarà nelle condizioni di poter restituire una risposta esaustiva.</w:t>
                  </w:r>
                </w:p>
                <w:p w14:paraId="182EBE62" w14:textId="6F0BC75E" w:rsidR="00307ACB" w:rsidRPr="00D85D3E" w:rsidRDefault="00307ACB" w:rsidP="00307ACB">
                  <w:pPr>
                    <w:spacing w:line="257" w:lineRule="auto"/>
                    <w:jc w:val="both"/>
                    <w:rPr>
                      <w:rFonts w:asciiTheme="minorHAnsi" w:hAnsiTheme="minorHAnsi" w:cstheme="minorHAnsi"/>
                      <w:sz w:val="28"/>
                      <w:szCs w:val="28"/>
                    </w:rPr>
                  </w:pPr>
                  <w:r w:rsidRPr="00D85D3E">
                    <w:rPr>
                      <w:rFonts w:asciiTheme="minorHAnsi" w:hAnsiTheme="minorHAnsi" w:cstheme="minorHAnsi"/>
                      <w:sz w:val="28"/>
                      <w:szCs w:val="28"/>
                    </w:rPr>
                    <w:t>Le redazioni locali facenti capo ai singoli centri per le famiglie alimentano le informazioni e concorrono a rispondere alle specifiche richieste dei cittadini</w:t>
                  </w:r>
                </w:p>
              </w:tc>
            </w:tr>
            <w:tr w:rsidR="004B57CC" w:rsidRPr="00D85D3E" w14:paraId="19C0D4F9" w14:textId="77777777" w:rsidTr="00EC2DBA">
              <w:trPr>
                <w:trHeight w:val="6050"/>
              </w:trPr>
              <w:tc>
                <w:tcPr>
                  <w:tcW w:w="402" w:type="pct"/>
                  <w:shd w:val="clear" w:color="auto" w:fill="DEEAF6" w:themeFill="accent5" w:themeFillTint="33"/>
                  <w:tcMar>
                    <w:top w:w="15" w:type="dxa"/>
                    <w:left w:w="57" w:type="dxa"/>
                    <w:bottom w:w="15" w:type="dxa"/>
                    <w:right w:w="15" w:type="dxa"/>
                  </w:tcMar>
                  <w:vAlign w:val="center"/>
                </w:tcPr>
                <w:p w14:paraId="5127E677" w14:textId="4E3C9B40" w:rsidR="004B57CC" w:rsidRPr="00D85D3E" w:rsidRDefault="00A55066" w:rsidP="00307ACB">
                  <w:pPr>
                    <w:jc w:val="center"/>
                    <w:rPr>
                      <w:rFonts w:asciiTheme="minorHAnsi" w:eastAsia="Times New Roman" w:hAnsiTheme="minorHAnsi" w:cstheme="minorHAnsi"/>
                      <w:sz w:val="28"/>
                      <w:szCs w:val="28"/>
                      <w:lang w:eastAsia="it-IT"/>
                    </w:rPr>
                  </w:pPr>
                  <w:r w:rsidRPr="00A8564F">
                    <w:rPr>
                      <w:rFonts w:asciiTheme="minorHAnsi" w:eastAsia="Times New Roman" w:hAnsiTheme="minorHAnsi" w:cstheme="minorHAnsi"/>
                      <w:sz w:val="28"/>
                      <w:szCs w:val="28"/>
                      <w:lang w:eastAsia="it-IT"/>
                    </w:rPr>
                    <w:t>Sociale e sanitario</w:t>
                  </w:r>
                </w:p>
              </w:tc>
              <w:tc>
                <w:tcPr>
                  <w:tcW w:w="430" w:type="pct"/>
                  <w:shd w:val="clear" w:color="auto" w:fill="DEEAF6" w:themeFill="accent5" w:themeFillTint="33"/>
                  <w:tcMar>
                    <w:top w:w="15" w:type="dxa"/>
                    <w:left w:w="57" w:type="dxa"/>
                    <w:bottom w:w="15" w:type="dxa"/>
                    <w:right w:w="15" w:type="dxa"/>
                  </w:tcMar>
                  <w:vAlign w:val="center"/>
                </w:tcPr>
                <w:p w14:paraId="02C14611" w14:textId="641A16D9" w:rsidR="004B57CC" w:rsidRPr="00D85D3E" w:rsidRDefault="008C00F0" w:rsidP="00307ACB">
                  <w:pPr>
                    <w:jc w:val="center"/>
                    <w:rPr>
                      <w:rFonts w:asciiTheme="minorHAnsi" w:eastAsia="Times New Roman" w:hAnsiTheme="minorHAnsi" w:cstheme="minorHAnsi"/>
                      <w:sz w:val="28"/>
                      <w:szCs w:val="28"/>
                      <w:lang w:eastAsia="it-IT"/>
                    </w:rPr>
                  </w:pPr>
                  <w:r w:rsidRPr="00A8564F">
                    <w:rPr>
                      <w:rFonts w:asciiTheme="minorHAnsi" w:eastAsia="Times New Roman" w:hAnsiTheme="minorHAnsi" w:cstheme="minorHAnsi"/>
                      <w:sz w:val="28"/>
                      <w:szCs w:val="28"/>
                      <w:lang w:eastAsia="it-IT"/>
                    </w:rPr>
                    <w:t>Servizi informativi e on line</w:t>
                  </w:r>
                </w:p>
              </w:tc>
              <w:tc>
                <w:tcPr>
                  <w:tcW w:w="1034" w:type="pct"/>
                  <w:shd w:val="clear" w:color="auto" w:fill="DEEAF6" w:themeFill="accent5" w:themeFillTint="33"/>
                  <w:tcMar>
                    <w:top w:w="15" w:type="dxa"/>
                    <w:left w:w="57" w:type="dxa"/>
                    <w:bottom w:w="15" w:type="dxa"/>
                    <w:right w:w="15" w:type="dxa"/>
                  </w:tcMar>
                  <w:vAlign w:val="center"/>
                </w:tcPr>
                <w:p w14:paraId="4BA99DB1" w14:textId="3F01B9FD" w:rsidR="004B57CC" w:rsidRPr="00D85D3E" w:rsidRDefault="003F3FAC" w:rsidP="00307ACB">
                  <w:pPr>
                    <w:jc w:val="center"/>
                    <w:rPr>
                      <w:rFonts w:asciiTheme="minorHAnsi" w:eastAsia="Times New Roman" w:hAnsiTheme="minorHAnsi" w:cstheme="minorHAnsi"/>
                      <w:sz w:val="28"/>
                      <w:szCs w:val="28"/>
                      <w:lang w:eastAsia="it-IT"/>
                    </w:rPr>
                  </w:pPr>
                  <w:r w:rsidRPr="00A8564F">
                    <w:rPr>
                      <w:rFonts w:asciiTheme="minorHAnsi" w:eastAsia="Times New Roman" w:hAnsiTheme="minorHAnsi" w:cstheme="minorHAnsi"/>
                      <w:sz w:val="28"/>
                      <w:szCs w:val="28"/>
                      <w:lang w:eastAsia="it-IT"/>
                    </w:rPr>
                    <w:t xml:space="preserve">Sito </w:t>
                  </w:r>
                  <w:hyperlink r:id="rId120" w:history="1">
                    <w:r w:rsidRPr="00A8564F">
                      <w:rPr>
                        <w:rStyle w:val="Collegamentoipertestuale"/>
                        <w:rFonts w:asciiTheme="minorHAnsi" w:eastAsia="Times New Roman" w:hAnsiTheme="minorHAnsi" w:cstheme="minorHAnsi"/>
                        <w:sz w:val="28"/>
                        <w:szCs w:val="28"/>
                        <w:lang w:eastAsia="it-IT"/>
                      </w:rPr>
                      <w:t>Caregiver</w:t>
                    </w:r>
                  </w:hyperlink>
                </w:p>
              </w:tc>
              <w:tc>
                <w:tcPr>
                  <w:tcW w:w="1643" w:type="pct"/>
                  <w:shd w:val="clear" w:color="auto" w:fill="DEEAF6" w:themeFill="accent5" w:themeFillTint="33"/>
                  <w:tcMar>
                    <w:left w:w="113" w:type="dxa"/>
                  </w:tcMar>
                </w:tcPr>
                <w:p w14:paraId="552B5B7E" w14:textId="77777777" w:rsidR="00BC77D5" w:rsidRPr="00A8564F" w:rsidRDefault="00BC77D5" w:rsidP="00BC77D5">
                  <w:pPr>
                    <w:spacing w:before="100" w:after="100"/>
                    <w:rPr>
                      <w:rFonts w:asciiTheme="minorHAnsi" w:eastAsia="Times New Roman" w:hAnsiTheme="minorHAnsi" w:cstheme="minorHAnsi"/>
                      <w:sz w:val="28"/>
                      <w:szCs w:val="28"/>
                      <w:lang w:eastAsia="it-IT"/>
                    </w:rPr>
                  </w:pPr>
                  <w:r w:rsidRPr="00A8564F">
                    <w:rPr>
                      <w:rFonts w:asciiTheme="minorHAnsi" w:eastAsia="Times New Roman" w:hAnsiTheme="minorHAnsi" w:cstheme="minorHAnsi"/>
                      <w:i/>
                      <w:iCs/>
                      <w:sz w:val="28"/>
                      <w:szCs w:val="28"/>
                      <w:lang w:eastAsia="it-IT"/>
                    </w:rPr>
                    <w:t>Conoscere e contattare gli Sportelli distrettuali per i Caregiver</w:t>
                  </w:r>
                  <w:r w:rsidRPr="00A8564F">
                    <w:rPr>
                      <w:rFonts w:asciiTheme="minorHAnsi" w:eastAsia="Times New Roman" w:hAnsiTheme="minorHAnsi" w:cstheme="minorHAnsi"/>
                      <w:sz w:val="28"/>
                      <w:szCs w:val="28"/>
                      <w:lang w:eastAsia="it-IT"/>
                    </w:rPr>
                    <w:t xml:space="preserve">  </w:t>
                  </w:r>
                  <w:hyperlink r:id="rId121" w:history="1">
                    <w:r w:rsidRPr="00A8564F">
                      <w:rPr>
                        <w:rStyle w:val="Collegamentoipertestuale"/>
                        <w:rFonts w:asciiTheme="minorHAnsi" w:eastAsia="Times New Roman" w:hAnsiTheme="minorHAnsi" w:cstheme="minorHAnsi"/>
                        <w:sz w:val="28"/>
                        <w:szCs w:val="28"/>
                        <w:lang w:eastAsia="it-IT"/>
                      </w:rPr>
                      <w:t>Riferimenti distrettuali per i Caregiver — Caregiver familiare (regione.emilia-romagna.it)</w:t>
                    </w:r>
                  </w:hyperlink>
                </w:p>
                <w:p w14:paraId="7B61E62F" w14:textId="77777777" w:rsidR="00BC77D5" w:rsidRPr="00A8564F" w:rsidRDefault="00BC77D5" w:rsidP="00BC77D5">
                  <w:pPr>
                    <w:spacing w:before="100" w:after="100"/>
                    <w:rPr>
                      <w:rFonts w:asciiTheme="minorHAnsi" w:eastAsia="Times New Roman" w:hAnsiTheme="minorHAnsi" w:cstheme="minorHAnsi"/>
                      <w:sz w:val="28"/>
                      <w:szCs w:val="28"/>
                      <w:lang w:eastAsia="it-IT"/>
                    </w:rPr>
                  </w:pPr>
                  <w:r w:rsidRPr="00A8564F">
                    <w:rPr>
                      <w:rFonts w:asciiTheme="minorHAnsi" w:eastAsia="Times New Roman" w:hAnsiTheme="minorHAnsi" w:cstheme="minorHAnsi"/>
                      <w:sz w:val="28"/>
                      <w:szCs w:val="28"/>
                      <w:lang w:eastAsia="it-IT"/>
                    </w:rPr>
                    <w:t>Gli Sportelli sono i servizi di riferimento dove si possono avere informazioni, supporto qualificato e orientamento per l’accesso a servizi della rete e sugli interventi e le prestazioni attivati da Comuni/Unioni e dalle Ausl per il sostegno e il sollievo dei Caregiver.</w:t>
                  </w:r>
                </w:p>
                <w:p w14:paraId="75C88B1D" w14:textId="77777777" w:rsidR="00BC77D5" w:rsidRPr="00A8564F" w:rsidRDefault="00BC77D5" w:rsidP="00BC77D5">
                  <w:pPr>
                    <w:spacing w:before="100" w:after="100"/>
                    <w:rPr>
                      <w:rFonts w:asciiTheme="minorHAnsi" w:eastAsia="Times New Roman" w:hAnsiTheme="minorHAnsi" w:cstheme="minorHAnsi"/>
                      <w:sz w:val="28"/>
                      <w:szCs w:val="28"/>
                      <w:lang w:eastAsia="it-IT"/>
                    </w:rPr>
                  </w:pPr>
                  <w:r w:rsidRPr="00A8564F">
                    <w:rPr>
                      <w:rFonts w:asciiTheme="minorHAnsi" w:eastAsia="Times New Roman" w:hAnsiTheme="minorHAnsi" w:cstheme="minorHAnsi"/>
                      <w:i/>
                      <w:iCs/>
                      <w:sz w:val="28"/>
                      <w:szCs w:val="28"/>
                      <w:lang w:eastAsia="it-IT"/>
                    </w:rPr>
                    <w:t xml:space="preserve">Conoscere e contattare gli Sportelli territoriali Assistenti familiari/Badanti </w:t>
                  </w:r>
                  <w:hyperlink r:id="rId122" w:history="1">
                    <w:r w:rsidRPr="00A8564F">
                      <w:rPr>
                        <w:rStyle w:val="Collegamentoipertestuale"/>
                        <w:rFonts w:asciiTheme="minorHAnsi" w:eastAsia="Times New Roman" w:hAnsiTheme="minorHAnsi" w:cstheme="minorHAnsi"/>
                        <w:sz w:val="28"/>
                        <w:szCs w:val="28"/>
                        <w:lang w:eastAsia="it-IT"/>
                      </w:rPr>
                      <w:t>Rete degli Sportelli Assistenti familiari/Badanti — Caregiver familiare (regione.emilia-romagna.it)</w:t>
                    </w:r>
                  </w:hyperlink>
                </w:p>
                <w:p w14:paraId="298DC30F" w14:textId="77777777" w:rsidR="00BC77D5" w:rsidRPr="00A8564F" w:rsidRDefault="00BC77D5" w:rsidP="00BC77D5">
                  <w:pPr>
                    <w:spacing w:before="100" w:after="100"/>
                    <w:rPr>
                      <w:rFonts w:asciiTheme="minorHAnsi" w:eastAsia="Times New Roman" w:hAnsiTheme="minorHAnsi" w:cstheme="minorHAnsi"/>
                      <w:sz w:val="28"/>
                      <w:szCs w:val="28"/>
                      <w:lang w:eastAsia="it-IT"/>
                    </w:rPr>
                  </w:pPr>
                  <w:r w:rsidRPr="00A8564F">
                    <w:rPr>
                      <w:rFonts w:asciiTheme="minorHAnsi" w:eastAsia="Times New Roman" w:hAnsiTheme="minorHAnsi" w:cstheme="minorHAnsi"/>
                      <w:sz w:val="28"/>
                      <w:szCs w:val="28"/>
                      <w:lang w:eastAsia="it-IT"/>
                    </w:rPr>
                    <w:t>Gli Sportelli sono i riferimenti dove si possono avere informazioni, supporto qualificato e orientamento circa il lavoro privato di cura e l’individuazione di un assistente familiare.</w:t>
                  </w:r>
                </w:p>
                <w:p w14:paraId="45136CE3" w14:textId="3E80E31A" w:rsidR="004B57CC" w:rsidRPr="00D85D3E" w:rsidRDefault="00BC77D5" w:rsidP="00BC77D5">
                  <w:pPr>
                    <w:spacing w:line="257" w:lineRule="auto"/>
                    <w:jc w:val="both"/>
                    <w:rPr>
                      <w:rFonts w:asciiTheme="minorHAnsi" w:eastAsia="Helvetica" w:hAnsiTheme="minorHAnsi" w:cstheme="minorHAnsi"/>
                      <w:sz w:val="28"/>
                      <w:szCs w:val="28"/>
                    </w:rPr>
                  </w:pPr>
                  <w:r w:rsidRPr="00A8564F">
                    <w:rPr>
                      <w:rFonts w:asciiTheme="minorHAnsi" w:eastAsia="Times New Roman" w:hAnsiTheme="minorHAnsi" w:cstheme="minorHAnsi"/>
                      <w:i/>
                      <w:iCs/>
                      <w:sz w:val="28"/>
                      <w:szCs w:val="28"/>
                      <w:lang w:eastAsia="it-IT"/>
                    </w:rPr>
                    <w:lastRenderedPageBreak/>
                    <w:t xml:space="preserve">Conoscere e contattare le Associazioni per i Caregiver presenti sul territorio </w:t>
                  </w:r>
                  <w:hyperlink r:id="rId123" w:history="1">
                    <w:r w:rsidRPr="00A8564F">
                      <w:rPr>
                        <w:rStyle w:val="Collegamentoipertestuale"/>
                        <w:rFonts w:asciiTheme="minorHAnsi" w:eastAsia="Times New Roman" w:hAnsiTheme="minorHAnsi" w:cstheme="minorHAnsi"/>
                        <w:sz w:val="28"/>
                        <w:szCs w:val="28"/>
                        <w:lang w:eastAsia="it-IT"/>
                      </w:rPr>
                      <w:t>Le Associazioni per i Caregiver — Caregiver familiare (regione.emilia-romagna.it)</w:t>
                    </w:r>
                  </w:hyperlink>
                </w:p>
              </w:tc>
              <w:tc>
                <w:tcPr>
                  <w:tcW w:w="1491" w:type="pct"/>
                  <w:shd w:val="clear" w:color="auto" w:fill="DEEAF6" w:themeFill="accent5" w:themeFillTint="33"/>
                  <w:tcMar>
                    <w:left w:w="85" w:type="dxa"/>
                    <w:right w:w="85" w:type="dxa"/>
                  </w:tcMar>
                </w:tcPr>
                <w:p w14:paraId="15452C4A" w14:textId="77777777" w:rsidR="004B57CC" w:rsidRPr="00D85D3E" w:rsidRDefault="004B57CC" w:rsidP="00307ACB">
                  <w:pPr>
                    <w:spacing w:line="257" w:lineRule="auto"/>
                    <w:jc w:val="both"/>
                    <w:rPr>
                      <w:rFonts w:asciiTheme="minorHAnsi" w:hAnsiTheme="minorHAnsi" w:cstheme="minorHAnsi"/>
                      <w:sz w:val="28"/>
                      <w:szCs w:val="28"/>
                    </w:rPr>
                  </w:pPr>
                </w:p>
              </w:tc>
            </w:tr>
            <w:tr w:rsidR="00307ACB" w:rsidRPr="00D85D3E" w14:paraId="39502DB4" w14:textId="56E73CD2" w:rsidTr="00EC2DBA">
              <w:tc>
                <w:tcPr>
                  <w:tcW w:w="402" w:type="pct"/>
                  <w:shd w:val="clear" w:color="auto" w:fill="DEEAF6" w:themeFill="accent5" w:themeFillTint="33"/>
                  <w:tcMar>
                    <w:top w:w="15" w:type="dxa"/>
                    <w:left w:w="57" w:type="dxa"/>
                    <w:bottom w:w="15" w:type="dxa"/>
                    <w:right w:w="15" w:type="dxa"/>
                  </w:tcMar>
                  <w:vAlign w:val="center"/>
                </w:tcPr>
                <w:p w14:paraId="61A8DC71"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Sport</w:t>
                  </w:r>
                </w:p>
              </w:tc>
              <w:tc>
                <w:tcPr>
                  <w:tcW w:w="430" w:type="pct"/>
                  <w:shd w:val="clear" w:color="auto" w:fill="DEEAF6" w:themeFill="accent5" w:themeFillTint="33"/>
                  <w:tcMar>
                    <w:top w:w="15" w:type="dxa"/>
                    <w:left w:w="57" w:type="dxa"/>
                    <w:bottom w:w="15" w:type="dxa"/>
                    <w:right w:w="15" w:type="dxa"/>
                  </w:tcMar>
                  <w:vAlign w:val="center"/>
                </w:tcPr>
                <w:p w14:paraId="261DB664" w14:textId="28A03B05" w:rsidR="00307ACB" w:rsidRPr="00D85D3E" w:rsidRDefault="00307ACB" w:rsidP="00307ACB">
                  <w:pPr>
                    <w:spacing w:before="100" w:after="100"/>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5CEADDE9" w14:textId="4690B076" w:rsidR="00307ACB" w:rsidRPr="00D85D3E" w:rsidRDefault="00307ACB" w:rsidP="00307ACB">
                  <w:pPr>
                    <w:spacing w:before="100" w:after="100"/>
                    <w:jc w:val="center"/>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xml:space="preserve">Sito </w:t>
                  </w:r>
                  <w:hyperlink r:id="rId124" w:history="1">
                    <w:r w:rsidRPr="00D85D3E">
                      <w:rPr>
                        <w:rStyle w:val="Collegamentoipertestuale"/>
                        <w:rFonts w:asciiTheme="minorHAnsi" w:eastAsia="Times New Roman" w:hAnsiTheme="minorHAnsi" w:cstheme="minorHAnsi"/>
                        <w:sz w:val="28"/>
                        <w:szCs w:val="28"/>
                        <w:lang w:eastAsia="it-IT"/>
                      </w:rPr>
                      <w:t>Sport</w:t>
                    </w:r>
                  </w:hyperlink>
                </w:p>
              </w:tc>
              <w:tc>
                <w:tcPr>
                  <w:tcW w:w="1643" w:type="pct"/>
                  <w:shd w:val="clear" w:color="auto" w:fill="DEEAF6" w:themeFill="accent5" w:themeFillTint="33"/>
                  <w:tcMar>
                    <w:left w:w="113" w:type="dxa"/>
                  </w:tcMar>
                </w:tcPr>
                <w:p w14:paraId="29DE5932" w14:textId="1B226608" w:rsidR="00307ACB" w:rsidRPr="00D85D3E" w:rsidRDefault="00307ACB" w:rsidP="00307ACB">
                  <w:pPr>
                    <w:spacing w:before="100" w:after="100"/>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sz w:val="28"/>
                      <w:szCs w:val="28"/>
                      <w:lang w:eastAsia="it-IT"/>
                    </w:rPr>
                    <w:t>raccolta di banche dati e informazioni rivolte agli utenti ed operatori</w:t>
                  </w:r>
                </w:p>
              </w:tc>
              <w:tc>
                <w:tcPr>
                  <w:tcW w:w="1491" w:type="pct"/>
                  <w:shd w:val="clear" w:color="auto" w:fill="DEEAF6" w:themeFill="accent5" w:themeFillTint="33"/>
                  <w:tcMar>
                    <w:left w:w="85" w:type="dxa"/>
                    <w:right w:w="85" w:type="dxa"/>
                  </w:tcMar>
                </w:tcPr>
                <w:p w14:paraId="3B887538" w14:textId="1268BCA6" w:rsidR="00307ACB" w:rsidRPr="00D85D3E" w:rsidRDefault="00307ACB" w:rsidP="00307ACB">
                  <w:pPr>
                    <w:spacing w:before="100" w:after="100"/>
                    <w:ind w:left="360"/>
                    <w:rPr>
                      <w:rFonts w:cs="Calibri"/>
                      <w:sz w:val="28"/>
                      <w:szCs w:val="28"/>
                    </w:rPr>
                  </w:pPr>
                  <w:proofErr w:type="spellStart"/>
                  <w:r w:rsidRPr="42B9559E">
                    <w:rPr>
                      <w:sz w:val="28"/>
                      <w:szCs w:val="28"/>
                    </w:rPr>
                    <w:t>ll</w:t>
                  </w:r>
                  <w:proofErr w:type="spellEnd"/>
                  <w:r w:rsidRPr="42B9559E">
                    <w:rPr>
                      <w:sz w:val="28"/>
                      <w:szCs w:val="28"/>
                    </w:rPr>
                    <w:t xml:space="preserve"> portale pubblica studi e ricerche nell'ambito dell'Osservatorio regionale dello Sport. Fornisce informazioni riguardanti gli impianti sportivi presenti sul territorio regionale attraverso l'utilizzo di un motore di ricerca e la consultazione di una banca dati. </w:t>
                  </w:r>
                  <w:proofErr w:type="gramStart"/>
                  <w:r w:rsidRPr="42B9559E">
                    <w:rPr>
                      <w:sz w:val="28"/>
                      <w:szCs w:val="28"/>
                    </w:rPr>
                    <w:t>E’</w:t>
                  </w:r>
                  <w:proofErr w:type="gramEnd"/>
                  <w:r w:rsidRPr="42B9559E">
                    <w:rPr>
                      <w:sz w:val="28"/>
                      <w:szCs w:val="28"/>
                    </w:rPr>
                    <w:t xml:space="preserve"> prevista anche la consultazione di questa banca dati tramite navigatore cartografico. Nel sito sono presenti Tavole statistiche per Complessi, impianti e spazi sportivi. Il sito pubblica poi i bandi dello sport e fornisce informazioni agli utenti in merito ai medesimi. </w:t>
                  </w:r>
                  <w:proofErr w:type="gramStart"/>
                  <w:r w:rsidRPr="42B9559E">
                    <w:rPr>
                      <w:rFonts w:cs="Calibri"/>
                      <w:sz w:val="28"/>
                      <w:szCs w:val="28"/>
                    </w:rPr>
                    <w:t>E’</w:t>
                  </w:r>
                  <w:proofErr w:type="gramEnd"/>
                  <w:r w:rsidRPr="42B9559E">
                    <w:rPr>
                      <w:rFonts w:cs="Calibri"/>
                      <w:sz w:val="28"/>
                      <w:szCs w:val="28"/>
                    </w:rPr>
                    <w:t xml:space="preserve"> inoltre possibile aderire online alla carta etica dello sport</w:t>
                  </w:r>
                </w:p>
              </w:tc>
            </w:tr>
            <w:tr w:rsidR="00307ACB" w:rsidRPr="00D85D3E" w14:paraId="786BE2A5" w14:textId="477C0F47" w:rsidTr="00EC2DBA">
              <w:trPr>
                <w:trHeight w:val="2790"/>
              </w:trPr>
              <w:tc>
                <w:tcPr>
                  <w:tcW w:w="402" w:type="pct"/>
                  <w:shd w:val="clear" w:color="auto" w:fill="DEEAF6" w:themeFill="accent5" w:themeFillTint="33"/>
                  <w:tcMar>
                    <w:top w:w="15" w:type="dxa"/>
                    <w:left w:w="57" w:type="dxa"/>
                    <w:bottom w:w="15" w:type="dxa"/>
                    <w:right w:w="15" w:type="dxa"/>
                  </w:tcMar>
                  <w:vAlign w:val="center"/>
                </w:tcPr>
                <w:p w14:paraId="53F6281C" w14:textId="77777777" w:rsidR="00307ACB" w:rsidRPr="00D85D3E" w:rsidRDefault="00307ACB" w:rsidP="00307ACB">
                  <w:pPr>
                    <w:spacing w:after="0"/>
                    <w:jc w:val="center"/>
                    <w:rPr>
                      <w:rFonts w:asciiTheme="minorHAnsi" w:eastAsia="Times New Roman" w:hAnsiTheme="minorHAnsi" w:cstheme="minorHAnsi"/>
                      <w:bCs/>
                      <w:sz w:val="28"/>
                      <w:szCs w:val="28"/>
                      <w:lang w:eastAsia="it-IT"/>
                    </w:rPr>
                  </w:pPr>
                  <w:bookmarkStart w:id="3" w:name="_Hlk519257619"/>
                  <w:r w:rsidRPr="00D85D3E">
                    <w:rPr>
                      <w:rFonts w:asciiTheme="minorHAnsi" w:eastAsia="Times New Roman" w:hAnsiTheme="minorHAnsi" w:cstheme="minorHAnsi"/>
                      <w:bCs/>
                      <w:sz w:val="28"/>
                      <w:szCs w:val="28"/>
                      <w:lang w:eastAsia="it-IT"/>
                    </w:rPr>
                    <w:t>Statistica e cartografia</w:t>
                  </w:r>
                </w:p>
              </w:tc>
              <w:tc>
                <w:tcPr>
                  <w:tcW w:w="430" w:type="pct"/>
                  <w:shd w:val="clear" w:color="auto" w:fill="DEEAF6" w:themeFill="accent5" w:themeFillTint="33"/>
                  <w:tcMar>
                    <w:top w:w="15" w:type="dxa"/>
                    <w:left w:w="57" w:type="dxa"/>
                    <w:bottom w:w="15" w:type="dxa"/>
                    <w:right w:w="15" w:type="dxa"/>
                  </w:tcMar>
                  <w:vAlign w:val="center"/>
                </w:tcPr>
                <w:p w14:paraId="256D8C38" w14:textId="77777777" w:rsidR="00307ACB" w:rsidRPr="00D85D3E" w:rsidRDefault="00307ACB" w:rsidP="00307ACB">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 e</w:t>
                  </w:r>
                </w:p>
                <w:p w14:paraId="76A91635" w14:textId="77777777" w:rsidR="00307ACB" w:rsidRPr="00D85D3E" w:rsidRDefault="00307ACB" w:rsidP="00307ACB">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on line</w:t>
                  </w:r>
                </w:p>
              </w:tc>
              <w:tc>
                <w:tcPr>
                  <w:tcW w:w="1034" w:type="pct"/>
                  <w:shd w:val="clear" w:color="auto" w:fill="DEEAF6" w:themeFill="accent5" w:themeFillTint="33"/>
                  <w:tcMar>
                    <w:top w:w="15" w:type="dxa"/>
                    <w:left w:w="57" w:type="dxa"/>
                    <w:bottom w:w="15" w:type="dxa"/>
                    <w:right w:w="15" w:type="dxa"/>
                  </w:tcMar>
                  <w:vAlign w:val="center"/>
                </w:tcPr>
                <w:p w14:paraId="4FC5F59A" w14:textId="43E84426" w:rsidR="00307ACB" w:rsidRPr="00D85D3E" w:rsidRDefault="003C0568" w:rsidP="00307ACB">
                  <w:pPr>
                    <w:spacing w:after="0"/>
                    <w:jc w:val="center"/>
                    <w:rPr>
                      <w:rFonts w:asciiTheme="minorHAnsi" w:eastAsia="Times New Roman" w:hAnsiTheme="minorHAnsi" w:cstheme="minorHAnsi"/>
                      <w:sz w:val="28"/>
                      <w:szCs w:val="28"/>
                      <w:lang w:eastAsia="it-IT"/>
                    </w:rPr>
                  </w:pPr>
                  <w:hyperlink r:id="rId125">
                    <w:r w:rsidR="00307ACB" w:rsidRPr="00D85D3E">
                      <w:rPr>
                        <w:rStyle w:val="Collegamentoipertestuale"/>
                        <w:rFonts w:asciiTheme="minorHAnsi" w:eastAsia="Times New Roman" w:hAnsiTheme="minorHAnsi" w:cstheme="minorHAnsi"/>
                        <w:sz w:val="28"/>
                        <w:szCs w:val="28"/>
                      </w:rPr>
                      <w:t>Portale di Statistica della Regione Emilia-Romagna</w:t>
                    </w:r>
                  </w:hyperlink>
                </w:p>
              </w:tc>
              <w:tc>
                <w:tcPr>
                  <w:tcW w:w="1643" w:type="pct"/>
                  <w:shd w:val="clear" w:color="auto" w:fill="DEEAF6" w:themeFill="accent5" w:themeFillTint="33"/>
                  <w:tcMar>
                    <w:left w:w="57" w:type="dxa"/>
                  </w:tcMar>
                </w:tcPr>
                <w:p w14:paraId="6AA3E97C" w14:textId="77777777" w:rsidR="00307ACB" w:rsidRPr="00D85D3E" w:rsidRDefault="00307ACB" w:rsidP="00307ACB">
                  <w:pPr>
                    <w:spacing w:after="0"/>
                    <w:ind w:left="360"/>
                    <w:rPr>
                      <w:rFonts w:asciiTheme="minorHAnsi" w:eastAsia="Times New Roman" w:hAnsiTheme="minorHAnsi" w:cstheme="minorHAnsi"/>
                      <w:bCs/>
                      <w:sz w:val="28"/>
                      <w:szCs w:val="28"/>
                      <w:lang w:eastAsia="it-IT"/>
                    </w:rPr>
                  </w:pPr>
                </w:p>
              </w:tc>
              <w:tc>
                <w:tcPr>
                  <w:tcW w:w="1491" w:type="pct"/>
                  <w:shd w:val="clear" w:color="auto" w:fill="DEEAF6" w:themeFill="accent5" w:themeFillTint="33"/>
                  <w:tcMar>
                    <w:left w:w="85" w:type="dxa"/>
                    <w:right w:w="85" w:type="dxa"/>
                  </w:tcMar>
                </w:tcPr>
                <w:p w14:paraId="6C36DDEE" w14:textId="5C29CB2C" w:rsidR="00307ACB" w:rsidRPr="00D85D3E" w:rsidRDefault="00307ACB" w:rsidP="00307ACB">
                  <w:pPr>
                    <w:spacing w:after="0"/>
                    <w:jc w:val="both"/>
                    <w:rPr>
                      <w:rFonts w:asciiTheme="minorHAnsi" w:hAnsiTheme="minorHAnsi" w:cstheme="minorHAnsi"/>
                      <w:sz w:val="28"/>
                      <w:szCs w:val="28"/>
                    </w:rPr>
                  </w:pPr>
                  <w:r w:rsidRPr="00D85D3E">
                    <w:rPr>
                      <w:rFonts w:asciiTheme="minorHAnsi" w:eastAsia="Times New Roman" w:hAnsiTheme="minorHAnsi" w:cstheme="minorHAnsi"/>
                      <w:sz w:val="28"/>
                      <w:szCs w:val="28"/>
                    </w:rPr>
                    <w:t xml:space="preserve">Il portale presenta contenuti di ambito statistico in formato news, report di analisi e rappresentazione di dati. I contenuti sono </w:t>
                  </w:r>
                  <w:proofErr w:type="spellStart"/>
                  <w:r w:rsidRPr="00D85D3E">
                    <w:rPr>
                      <w:rFonts w:asciiTheme="minorHAnsi" w:eastAsia="Times New Roman" w:hAnsiTheme="minorHAnsi" w:cstheme="minorHAnsi"/>
                      <w:sz w:val="28"/>
                      <w:szCs w:val="28"/>
                    </w:rPr>
                    <w:t>pluritematici</w:t>
                  </w:r>
                  <w:proofErr w:type="spellEnd"/>
                  <w:r w:rsidRPr="00D85D3E">
                    <w:rPr>
                      <w:rFonts w:asciiTheme="minorHAnsi" w:eastAsia="Times New Roman" w:hAnsiTheme="minorHAnsi" w:cstheme="minorHAnsi"/>
                      <w:sz w:val="28"/>
                      <w:szCs w:val="28"/>
                    </w:rPr>
                    <w:t xml:space="preserve"> e principalmente di fonte degli enti appartenenti al Sistema statistico regionale e al Sistema statistico nazionale. Sono disponibili numerosi strumenti per l’interrogazione e la visualizzazione, anche personalizzata, dei dati (Statistica self-service, </w:t>
                  </w:r>
                  <w:proofErr w:type="spellStart"/>
                  <w:r w:rsidRPr="00D85D3E">
                    <w:rPr>
                      <w:rFonts w:asciiTheme="minorHAnsi" w:eastAsia="Times New Roman" w:hAnsiTheme="minorHAnsi" w:cstheme="minorHAnsi"/>
                      <w:sz w:val="28"/>
                      <w:szCs w:val="28"/>
                    </w:rPr>
                    <w:t>Factbook</w:t>
                  </w:r>
                  <w:proofErr w:type="spellEnd"/>
                  <w:r w:rsidRPr="00D85D3E">
                    <w:rPr>
                      <w:rFonts w:asciiTheme="minorHAnsi" w:eastAsia="Times New Roman" w:hAnsiTheme="minorHAnsi" w:cstheme="minorHAnsi"/>
                      <w:sz w:val="28"/>
                      <w:szCs w:val="28"/>
                    </w:rPr>
                    <w:t xml:space="preserve">, Censimenti, Area download, Data </w:t>
                  </w:r>
                  <w:proofErr w:type="spellStart"/>
                  <w:r w:rsidRPr="00D85D3E">
                    <w:rPr>
                      <w:rFonts w:asciiTheme="minorHAnsi" w:eastAsia="Times New Roman" w:hAnsiTheme="minorHAnsi" w:cstheme="minorHAnsi"/>
                      <w:sz w:val="28"/>
                      <w:szCs w:val="28"/>
                    </w:rPr>
                    <w:t>visualization</w:t>
                  </w:r>
                  <w:proofErr w:type="spellEnd"/>
                  <w:r w:rsidRPr="00D85D3E">
                    <w:rPr>
                      <w:rFonts w:asciiTheme="minorHAnsi" w:eastAsia="Times New Roman" w:hAnsiTheme="minorHAnsi" w:cstheme="minorHAnsi"/>
                      <w:sz w:val="28"/>
                      <w:szCs w:val="28"/>
                    </w:rPr>
                    <w:t>, Rappresentazioni cartografiche…).</w:t>
                  </w:r>
                </w:p>
              </w:tc>
            </w:tr>
            <w:tr w:rsidR="00307ACB" w:rsidRPr="00D85D3E" w14:paraId="218B4A3F" w14:textId="5823913F" w:rsidTr="00EC2DBA">
              <w:tc>
                <w:tcPr>
                  <w:tcW w:w="402" w:type="pct"/>
                  <w:shd w:val="clear" w:color="auto" w:fill="DEEAF6" w:themeFill="accent5" w:themeFillTint="33"/>
                  <w:tcMar>
                    <w:top w:w="15" w:type="dxa"/>
                    <w:left w:w="57" w:type="dxa"/>
                    <w:bottom w:w="15" w:type="dxa"/>
                    <w:right w:w="15" w:type="dxa"/>
                  </w:tcMar>
                  <w:vAlign w:val="center"/>
                </w:tcPr>
                <w:p w14:paraId="5DE2BBA4" w14:textId="7047BE80"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Statistica e cartografia</w:t>
                  </w:r>
                </w:p>
              </w:tc>
              <w:tc>
                <w:tcPr>
                  <w:tcW w:w="430" w:type="pct"/>
                  <w:shd w:val="clear" w:color="auto" w:fill="DEEAF6" w:themeFill="accent5" w:themeFillTint="33"/>
                  <w:tcMar>
                    <w:top w:w="15" w:type="dxa"/>
                    <w:left w:w="57" w:type="dxa"/>
                    <w:bottom w:w="15" w:type="dxa"/>
                    <w:right w:w="15" w:type="dxa"/>
                  </w:tcMar>
                  <w:vAlign w:val="center"/>
                </w:tcPr>
                <w:p w14:paraId="5E456B67"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Servizio informativi e</w:t>
                  </w:r>
                </w:p>
                <w:p w14:paraId="28362CAE"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lastRenderedPageBreak/>
                    <w:t>on line</w:t>
                  </w:r>
                </w:p>
              </w:tc>
              <w:tc>
                <w:tcPr>
                  <w:tcW w:w="1034" w:type="pct"/>
                  <w:shd w:val="clear" w:color="auto" w:fill="DEEAF6" w:themeFill="accent5" w:themeFillTint="33"/>
                  <w:tcMar>
                    <w:top w:w="15" w:type="dxa"/>
                    <w:left w:w="57" w:type="dxa"/>
                    <w:bottom w:w="15" w:type="dxa"/>
                    <w:right w:w="15" w:type="dxa"/>
                  </w:tcMar>
                  <w:vAlign w:val="center"/>
                </w:tcPr>
                <w:tbl>
                  <w:tblPr>
                    <w:tblW w:w="0" w:type="auto"/>
                    <w:tblLayout w:type="fixed"/>
                    <w:tblLook w:val="04A0" w:firstRow="1" w:lastRow="0" w:firstColumn="1" w:lastColumn="0" w:noHBand="0" w:noVBand="1"/>
                  </w:tblPr>
                  <w:tblGrid>
                    <w:gridCol w:w="3421"/>
                  </w:tblGrid>
                  <w:tr w:rsidR="00307ACB" w:rsidRPr="00D85D3E" w14:paraId="1BD0C1E7" w14:textId="77777777" w:rsidTr="000C6D5C">
                    <w:tc>
                      <w:tcPr>
                        <w:tcW w:w="3421" w:type="dxa"/>
                      </w:tcPr>
                      <w:p w14:paraId="33EBF8EB" w14:textId="2642C4EE" w:rsidR="00307ACB" w:rsidRPr="00D85D3E" w:rsidRDefault="003C0568" w:rsidP="00307ACB">
                        <w:pPr>
                          <w:rPr>
                            <w:rFonts w:asciiTheme="minorHAnsi" w:hAnsiTheme="minorHAnsi" w:cstheme="minorHAnsi"/>
                            <w:sz w:val="28"/>
                            <w:szCs w:val="28"/>
                          </w:rPr>
                        </w:pPr>
                        <w:hyperlink r:id="rId126">
                          <w:r w:rsidR="00307ACB" w:rsidRPr="00D85D3E">
                            <w:rPr>
                              <w:rStyle w:val="Collegamentoipertestuale"/>
                              <w:rFonts w:asciiTheme="minorHAnsi" w:eastAsia="Times New Roman" w:hAnsiTheme="minorHAnsi" w:cstheme="minorHAnsi"/>
                              <w:sz w:val="28"/>
                              <w:szCs w:val="28"/>
                            </w:rPr>
                            <w:t>Portale geografico regionale (</w:t>
                          </w:r>
                          <w:proofErr w:type="spellStart"/>
                          <w:r w:rsidR="00307ACB" w:rsidRPr="00D85D3E">
                            <w:rPr>
                              <w:rStyle w:val="Collegamentoipertestuale"/>
                              <w:rFonts w:asciiTheme="minorHAnsi" w:eastAsia="Times New Roman" w:hAnsiTheme="minorHAnsi" w:cstheme="minorHAnsi"/>
                              <w:sz w:val="28"/>
                              <w:szCs w:val="28"/>
                            </w:rPr>
                            <w:t>Geoportale</w:t>
                          </w:r>
                          <w:proofErr w:type="spellEnd"/>
                          <w:r w:rsidR="00307ACB" w:rsidRPr="00D85D3E">
                            <w:rPr>
                              <w:rStyle w:val="Collegamentoipertestuale"/>
                              <w:rFonts w:asciiTheme="minorHAnsi" w:eastAsia="Times New Roman" w:hAnsiTheme="minorHAnsi" w:cstheme="minorHAnsi"/>
                              <w:sz w:val="28"/>
                              <w:szCs w:val="28"/>
                            </w:rPr>
                            <w:t xml:space="preserve"> E-R)</w:t>
                          </w:r>
                        </w:hyperlink>
                      </w:p>
                      <w:p w14:paraId="7A3FC5F0" w14:textId="505BC8D5" w:rsidR="00307ACB" w:rsidRPr="00D85D3E" w:rsidRDefault="00307ACB" w:rsidP="00307ACB">
                        <w:pPr>
                          <w:pStyle w:val="Paragrafoelenco"/>
                          <w:rPr>
                            <w:rFonts w:asciiTheme="minorHAnsi" w:eastAsia="Times New Roman" w:hAnsiTheme="minorHAnsi" w:cstheme="minorHAnsi"/>
                            <w:sz w:val="28"/>
                            <w:szCs w:val="28"/>
                          </w:rPr>
                        </w:pPr>
                      </w:p>
                    </w:tc>
                  </w:tr>
                </w:tbl>
                <w:p w14:paraId="415CD605" w14:textId="1B4F7A98" w:rsidR="00307ACB" w:rsidRPr="00D85D3E" w:rsidRDefault="00307ACB" w:rsidP="00307ACB">
                  <w:pPr>
                    <w:spacing w:before="100" w:after="100"/>
                    <w:jc w:val="center"/>
                    <w:rPr>
                      <w:rFonts w:asciiTheme="minorHAnsi" w:eastAsia="Times New Roman" w:hAnsiTheme="minorHAnsi" w:cstheme="minorHAnsi"/>
                      <w:sz w:val="28"/>
                      <w:szCs w:val="28"/>
                      <w:lang w:eastAsia="it-IT"/>
                    </w:rPr>
                  </w:pPr>
                </w:p>
              </w:tc>
              <w:tc>
                <w:tcPr>
                  <w:tcW w:w="1643" w:type="pct"/>
                  <w:shd w:val="clear" w:color="auto" w:fill="DEEAF6" w:themeFill="accent5" w:themeFillTint="33"/>
                  <w:tcMar>
                    <w:left w:w="57" w:type="dxa"/>
                  </w:tcMar>
                </w:tcPr>
                <w:p w14:paraId="6D39D018" w14:textId="77777777" w:rsidR="00307ACB" w:rsidRPr="00D85D3E" w:rsidRDefault="00307ACB" w:rsidP="00307ACB">
                  <w:pPr>
                    <w:pStyle w:val="Paragrafoelenco"/>
                    <w:numPr>
                      <w:ilvl w:val="0"/>
                      <w:numId w:val="10"/>
                    </w:numPr>
                    <w:jc w:val="both"/>
                    <w:rPr>
                      <w:rFonts w:asciiTheme="minorHAnsi" w:eastAsia="Times New Roman" w:hAnsiTheme="minorHAnsi" w:cstheme="minorHAnsi"/>
                      <w:sz w:val="28"/>
                      <w:szCs w:val="28"/>
                    </w:rPr>
                  </w:pPr>
                  <w:r w:rsidRPr="00D85D3E">
                    <w:rPr>
                      <w:rFonts w:asciiTheme="minorHAnsi" w:eastAsia="Times New Roman" w:hAnsiTheme="minorHAnsi" w:cstheme="minorHAnsi"/>
                      <w:sz w:val="28"/>
                      <w:szCs w:val="28"/>
                    </w:rPr>
                    <w:lastRenderedPageBreak/>
                    <w:t>consultazione catalogo regionale dati geografici e cartografici;</w:t>
                  </w:r>
                </w:p>
                <w:p w14:paraId="5DF11510" w14:textId="77777777" w:rsidR="00307ACB" w:rsidRPr="00D85D3E" w:rsidRDefault="00307ACB" w:rsidP="00307ACB">
                  <w:pPr>
                    <w:pStyle w:val="Paragrafoelenco"/>
                    <w:numPr>
                      <w:ilvl w:val="0"/>
                      <w:numId w:val="10"/>
                    </w:numPr>
                    <w:jc w:val="both"/>
                    <w:rPr>
                      <w:rFonts w:asciiTheme="minorHAnsi" w:eastAsia="Times New Roman" w:hAnsiTheme="minorHAnsi" w:cstheme="minorHAnsi"/>
                      <w:sz w:val="28"/>
                      <w:szCs w:val="28"/>
                    </w:rPr>
                  </w:pPr>
                  <w:r w:rsidRPr="00D85D3E">
                    <w:rPr>
                      <w:rFonts w:asciiTheme="minorHAnsi" w:eastAsia="Times New Roman" w:hAnsiTheme="minorHAnsi" w:cstheme="minorHAnsi"/>
                      <w:sz w:val="28"/>
                      <w:szCs w:val="28"/>
                    </w:rPr>
                    <w:lastRenderedPageBreak/>
                    <w:t>consultazione e fornitura dati geografici e cartografia digitale;</w:t>
                  </w:r>
                </w:p>
                <w:p w14:paraId="04C1F9D5" w14:textId="77777777" w:rsidR="00307ACB" w:rsidRPr="00D85D3E" w:rsidRDefault="00307ACB" w:rsidP="00307ACB">
                  <w:pPr>
                    <w:pStyle w:val="Paragrafoelenco"/>
                    <w:numPr>
                      <w:ilvl w:val="0"/>
                      <w:numId w:val="10"/>
                    </w:numPr>
                    <w:jc w:val="both"/>
                    <w:rPr>
                      <w:rFonts w:asciiTheme="minorHAnsi" w:eastAsia="Times New Roman" w:hAnsiTheme="minorHAnsi" w:cstheme="minorHAnsi"/>
                      <w:sz w:val="28"/>
                      <w:szCs w:val="28"/>
                    </w:rPr>
                  </w:pPr>
                  <w:r w:rsidRPr="00D85D3E">
                    <w:rPr>
                      <w:rFonts w:asciiTheme="minorHAnsi" w:eastAsia="Times New Roman" w:hAnsiTheme="minorHAnsi" w:cstheme="minorHAnsi"/>
                      <w:sz w:val="28"/>
                      <w:szCs w:val="28"/>
                    </w:rPr>
                    <w:t>vendita di materiale cartografico;</w:t>
                  </w:r>
                </w:p>
                <w:p w14:paraId="5C814AE0" w14:textId="77777777" w:rsidR="00307ACB" w:rsidRPr="00D85D3E" w:rsidRDefault="00307ACB" w:rsidP="00307ACB">
                  <w:pPr>
                    <w:pStyle w:val="Paragrafoelenco"/>
                    <w:numPr>
                      <w:ilvl w:val="0"/>
                      <w:numId w:val="10"/>
                    </w:numPr>
                    <w:jc w:val="both"/>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sz w:val="28"/>
                      <w:szCs w:val="28"/>
                    </w:rPr>
                    <w:t>accesso ai servizi cartografici web;</w:t>
                  </w:r>
                </w:p>
                <w:p w14:paraId="6DA9E3A4" w14:textId="21D0A61C" w:rsidR="00307ACB" w:rsidRPr="00D85D3E" w:rsidRDefault="00307ACB" w:rsidP="00307ACB">
                  <w:pPr>
                    <w:pStyle w:val="Paragrafoelenco"/>
                    <w:numPr>
                      <w:ilvl w:val="0"/>
                      <w:numId w:val="10"/>
                    </w:numP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sz w:val="28"/>
                      <w:szCs w:val="28"/>
                    </w:rPr>
                    <w:t>accesso alle applicazioni web geografiche.</w:t>
                  </w:r>
                </w:p>
              </w:tc>
              <w:tc>
                <w:tcPr>
                  <w:tcW w:w="1491" w:type="pct"/>
                  <w:shd w:val="clear" w:color="auto" w:fill="DEEAF6" w:themeFill="accent5" w:themeFillTint="33"/>
                  <w:tcMar>
                    <w:left w:w="85" w:type="dxa"/>
                    <w:right w:w="85" w:type="dxa"/>
                  </w:tcMar>
                </w:tcPr>
                <w:p w14:paraId="557A95BF" w14:textId="77777777" w:rsidR="00307ACB" w:rsidRPr="00D85D3E" w:rsidRDefault="00307ACB" w:rsidP="00307ACB">
                  <w:pPr>
                    <w:spacing w:before="100" w:after="100"/>
                    <w:ind w:left="360"/>
                    <w:rPr>
                      <w:rFonts w:asciiTheme="minorHAnsi" w:eastAsia="Times New Roman" w:hAnsiTheme="minorHAnsi" w:cstheme="minorHAnsi"/>
                      <w:bCs/>
                      <w:sz w:val="28"/>
                      <w:szCs w:val="28"/>
                      <w:lang w:eastAsia="it-IT"/>
                    </w:rPr>
                  </w:pPr>
                </w:p>
              </w:tc>
            </w:tr>
            <w:tr w:rsidR="00307ACB" w:rsidRPr="00D85D3E" w14:paraId="38F78711" w14:textId="66096E4F" w:rsidTr="00EC2DBA">
              <w:tc>
                <w:tcPr>
                  <w:tcW w:w="402" w:type="pct"/>
                  <w:shd w:val="clear" w:color="auto" w:fill="DEEAF6" w:themeFill="accent5" w:themeFillTint="33"/>
                  <w:tcMar>
                    <w:top w:w="15" w:type="dxa"/>
                    <w:left w:w="57" w:type="dxa"/>
                    <w:bottom w:w="15" w:type="dxa"/>
                    <w:right w:w="15" w:type="dxa"/>
                  </w:tcMar>
                  <w:vAlign w:val="center"/>
                </w:tcPr>
                <w:p w14:paraId="77AC10D9"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Territorio e Appalti Pubblici</w:t>
                  </w:r>
                </w:p>
              </w:tc>
              <w:tc>
                <w:tcPr>
                  <w:tcW w:w="430" w:type="pct"/>
                  <w:shd w:val="clear" w:color="auto" w:fill="DEEAF6" w:themeFill="accent5" w:themeFillTint="33"/>
                  <w:tcMar>
                    <w:top w:w="15" w:type="dxa"/>
                    <w:left w:w="57" w:type="dxa"/>
                    <w:bottom w:w="15" w:type="dxa"/>
                    <w:right w:w="15" w:type="dxa"/>
                  </w:tcMar>
                  <w:vAlign w:val="center"/>
                </w:tcPr>
                <w:p w14:paraId="1F0F5D5B" w14:textId="77777777" w:rsidR="00307ACB" w:rsidRPr="00D85D3E" w:rsidRDefault="00307ACB" w:rsidP="00307ACB">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 e</w:t>
                  </w:r>
                </w:p>
                <w:p w14:paraId="2B7D1DBD" w14:textId="77777777" w:rsidR="00307ACB" w:rsidRPr="00D85D3E" w:rsidRDefault="00307ACB" w:rsidP="00307ACB">
                  <w:pPr>
                    <w:spacing w:after="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on line</w:t>
                  </w:r>
                </w:p>
              </w:tc>
              <w:tc>
                <w:tcPr>
                  <w:tcW w:w="1034" w:type="pct"/>
                  <w:shd w:val="clear" w:color="auto" w:fill="DEEAF6" w:themeFill="accent5" w:themeFillTint="33"/>
                  <w:tcMar>
                    <w:top w:w="15" w:type="dxa"/>
                    <w:left w:w="57" w:type="dxa"/>
                    <w:bottom w:w="15" w:type="dxa"/>
                    <w:right w:w="15" w:type="dxa"/>
                  </w:tcMar>
                  <w:vAlign w:val="center"/>
                </w:tcPr>
                <w:p w14:paraId="79EA9F8B" w14:textId="14497150" w:rsidR="00307ACB" w:rsidRPr="00D85D3E" w:rsidRDefault="00307ACB" w:rsidP="00307ACB">
                  <w:pPr>
                    <w:spacing w:before="100" w:after="100"/>
                    <w:jc w:val="center"/>
                    <w:rPr>
                      <w:rFonts w:asciiTheme="minorHAnsi" w:eastAsia="Times New Roman" w:hAnsiTheme="minorHAnsi" w:cstheme="minorHAnsi"/>
                      <w:color w:val="FF0000"/>
                      <w:sz w:val="28"/>
                      <w:szCs w:val="28"/>
                      <w:lang w:eastAsia="it-IT"/>
                    </w:rPr>
                  </w:pPr>
                  <w:r w:rsidRPr="00D85D3E">
                    <w:rPr>
                      <w:rFonts w:asciiTheme="minorHAnsi" w:eastAsia="Times New Roman" w:hAnsiTheme="minorHAnsi" w:cstheme="minorHAnsi"/>
                      <w:sz w:val="28"/>
                      <w:szCs w:val="28"/>
                      <w:lang w:eastAsia="it-IT"/>
                    </w:rPr>
                    <w:t xml:space="preserve">Servizi forniti dal                                </w:t>
                  </w:r>
                  <w:hyperlink r:id="rId127" w:history="1">
                    <w:r w:rsidRPr="00D85D3E">
                      <w:rPr>
                        <w:rStyle w:val="Collegamentoipertestuale"/>
                        <w:rFonts w:asciiTheme="minorHAnsi" w:eastAsia="Times New Roman" w:hAnsiTheme="minorHAnsi" w:cstheme="minorHAnsi"/>
                        <w:sz w:val="28"/>
                        <w:szCs w:val="28"/>
                        <w:lang w:eastAsia="it-IT"/>
                      </w:rPr>
                      <w:t xml:space="preserve">Portale Territorio </w:t>
                    </w:r>
                  </w:hyperlink>
                </w:p>
              </w:tc>
              <w:tc>
                <w:tcPr>
                  <w:tcW w:w="1643" w:type="pct"/>
                  <w:shd w:val="clear" w:color="auto" w:fill="DEEAF6" w:themeFill="accent5" w:themeFillTint="33"/>
                  <w:tcMar>
                    <w:left w:w="57" w:type="dxa"/>
                  </w:tcMar>
                </w:tcPr>
                <w:p w14:paraId="60F67C5B" w14:textId="0D4B40F1" w:rsidR="00307ACB" w:rsidRPr="00D85D3E" w:rsidRDefault="003C0568" w:rsidP="00307ACB">
                  <w:pPr>
                    <w:pStyle w:val="Paragrafoelenco"/>
                    <w:numPr>
                      <w:ilvl w:val="0"/>
                      <w:numId w:val="22"/>
                    </w:numPr>
                    <w:spacing w:after="100" w:line="257" w:lineRule="auto"/>
                    <w:rPr>
                      <w:rFonts w:asciiTheme="minorHAnsi" w:hAnsiTheme="minorHAnsi" w:cstheme="minorHAnsi"/>
                      <w:sz w:val="28"/>
                      <w:szCs w:val="28"/>
                    </w:rPr>
                  </w:pPr>
                  <w:hyperlink r:id="rId128" w:history="1">
                    <w:r w:rsidR="00307ACB" w:rsidRPr="00D85D3E">
                      <w:rPr>
                        <w:rStyle w:val="Collegamentoipertestuale"/>
                        <w:rFonts w:asciiTheme="minorHAnsi" w:hAnsiTheme="minorHAnsi" w:cstheme="minorHAnsi"/>
                        <w:sz w:val="28"/>
                        <w:szCs w:val="28"/>
                      </w:rPr>
                      <w:t>Elenco regionale dei prezzi delle opere pubbliche</w:t>
                    </w:r>
                  </w:hyperlink>
                  <w:r w:rsidR="00307ACB" w:rsidRPr="00D85D3E">
                    <w:rPr>
                      <w:rFonts w:asciiTheme="minorHAnsi" w:hAnsiTheme="minorHAnsi" w:cstheme="minorHAnsi"/>
                      <w:color w:val="FF0000"/>
                      <w:sz w:val="28"/>
                      <w:szCs w:val="28"/>
                    </w:rPr>
                    <w:t xml:space="preserve"> </w:t>
                  </w:r>
                </w:p>
                <w:p w14:paraId="6E046C5C" w14:textId="5DFDDDFE" w:rsidR="00307ACB" w:rsidRPr="00D85D3E" w:rsidRDefault="00307ACB" w:rsidP="00307ACB">
                  <w:pPr>
                    <w:spacing w:before="100" w:after="100" w:line="257" w:lineRule="auto"/>
                    <w:rPr>
                      <w:rFonts w:asciiTheme="minorHAnsi" w:hAnsiTheme="minorHAnsi" w:cstheme="minorHAnsi"/>
                      <w:sz w:val="28"/>
                      <w:szCs w:val="28"/>
                    </w:rPr>
                  </w:pPr>
                </w:p>
                <w:p w14:paraId="4B2F015A" w14:textId="33250EC2" w:rsidR="00307ACB" w:rsidRPr="00D85D3E" w:rsidRDefault="00307ACB" w:rsidP="00307ACB">
                  <w:pPr>
                    <w:spacing w:before="100" w:after="100" w:line="257" w:lineRule="auto"/>
                    <w:rPr>
                      <w:rFonts w:asciiTheme="minorHAnsi" w:hAnsiTheme="minorHAnsi" w:cstheme="minorHAnsi"/>
                      <w:sz w:val="28"/>
                      <w:szCs w:val="28"/>
                    </w:rPr>
                  </w:pPr>
                </w:p>
                <w:p w14:paraId="7DF4CA16" w14:textId="281C1F5C" w:rsidR="00307ACB" w:rsidRPr="00D85D3E" w:rsidRDefault="00307ACB" w:rsidP="00307ACB">
                  <w:pPr>
                    <w:spacing w:before="100" w:after="100" w:line="257" w:lineRule="auto"/>
                    <w:rPr>
                      <w:rFonts w:asciiTheme="minorHAnsi" w:hAnsiTheme="minorHAnsi" w:cstheme="minorHAnsi"/>
                      <w:sz w:val="28"/>
                      <w:szCs w:val="28"/>
                    </w:rPr>
                  </w:pPr>
                </w:p>
                <w:p w14:paraId="59EBDFF7" w14:textId="48FBF4E0" w:rsidR="00307ACB" w:rsidRPr="00D85D3E" w:rsidRDefault="00307ACB" w:rsidP="00307ACB">
                  <w:pPr>
                    <w:spacing w:before="100" w:after="100" w:line="257" w:lineRule="auto"/>
                    <w:rPr>
                      <w:rFonts w:asciiTheme="minorHAnsi" w:hAnsiTheme="minorHAnsi" w:cstheme="minorHAnsi"/>
                      <w:sz w:val="28"/>
                      <w:szCs w:val="28"/>
                    </w:rPr>
                  </w:pPr>
                </w:p>
                <w:p w14:paraId="04EE0FAB" w14:textId="3BDBC1E0" w:rsidR="00307ACB" w:rsidRPr="00D85D3E" w:rsidRDefault="00307ACB" w:rsidP="00307ACB">
                  <w:pPr>
                    <w:spacing w:before="100" w:after="100" w:line="257" w:lineRule="auto"/>
                    <w:rPr>
                      <w:rFonts w:asciiTheme="minorHAnsi" w:hAnsiTheme="minorHAnsi" w:cstheme="minorBidi"/>
                      <w:sz w:val="28"/>
                      <w:szCs w:val="28"/>
                    </w:rPr>
                  </w:pPr>
                </w:p>
                <w:p w14:paraId="12E459A5" w14:textId="518BF15A" w:rsidR="00307ACB" w:rsidRDefault="00307ACB" w:rsidP="00307ACB">
                  <w:pPr>
                    <w:spacing w:before="100" w:after="100" w:line="257" w:lineRule="auto"/>
                    <w:rPr>
                      <w:rFonts w:asciiTheme="minorHAnsi" w:hAnsiTheme="minorHAnsi" w:cstheme="minorBidi"/>
                      <w:sz w:val="28"/>
                      <w:szCs w:val="28"/>
                    </w:rPr>
                  </w:pPr>
                </w:p>
                <w:p w14:paraId="75891EC0" w14:textId="3873B991" w:rsidR="00307ACB" w:rsidRDefault="00307ACB" w:rsidP="00307ACB">
                  <w:pPr>
                    <w:spacing w:before="100" w:after="100" w:line="257" w:lineRule="auto"/>
                    <w:rPr>
                      <w:rFonts w:asciiTheme="minorHAnsi" w:hAnsiTheme="minorHAnsi" w:cstheme="minorBidi"/>
                      <w:sz w:val="28"/>
                      <w:szCs w:val="28"/>
                    </w:rPr>
                  </w:pPr>
                </w:p>
                <w:p w14:paraId="78A99566" w14:textId="1CD560E5" w:rsidR="00307ACB" w:rsidRPr="00D85D3E" w:rsidRDefault="00307ACB" w:rsidP="00307ACB">
                  <w:pPr>
                    <w:spacing w:before="100" w:after="100" w:line="257" w:lineRule="auto"/>
                    <w:rPr>
                      <w:rFonts w:asciiTheme="minorHAnsi" w:hAnsiTheme="minorHAnsi" w:cstheme="minorHAnsi"/>
                      <w:sz w:val="28"/>
                      <w:szCs w:val="28"/>
                    </w:rPr>
                  </w:pPr>
                </w:p>
                <w:p w14:paraId="40F2E7F7" w14:textId="77777777" w:rsidR="00307ACB" w:rsidRPr="00D85D3E" w:rsidRDefault="00307ACB" w:rsidP="00307ACB">
                  <w:pPr>
                    <w:spacing w:before="100" w:after="100" w:line="257" w:lineRule="auto"/>
                    <w:rPr>
                      <w:rFonts w:asciiTheme="minorHAnsi" w:hAnsiTheme="minorHAnsi" w:cstheme="minorHAnsi"/>
                      <w:sz w:val="28"/>
                      <w:szCs w:val="28"/>
                    </w:rPr>
                  </w:pPr>
                </w:p>
                <w:p w14:paraId="4726A831" w14:textId="03A0ABC5" w:rsidR="00307ACB" w:rsidRPr="00D85D3E" w:rsidRDefault="003C0568" w:rsidP="00307ACB">
                  <w:pPr>
                    <w:pStyle w:val="Paragrafoelenco"/>
                    <w:numPr>
                      <w:ilvl w:val="0"/>
                      <w:numId w:val="21"/>
                    </w:numPr>
                    <w:spacing w:before="100" w:after="100" w:line="257" w:lineRule="auto"/>
                    <w:rPr>
                      <w:rFonts w:asciiTheme="minorHAnsi" w:hAnsiTheme="minorHAnsi" w:cstheme="minorHAnsi"/>
                      <w:sz w:val="28"/>
                      <w:szCs w:val="28"/>
                    </w:rPr>
                  </w:pPr>
                  <w:hyperlink r:id="rId129" w:history="1">
                    <w:r w:rsidR="00307ACB" w:rsidRPr="00D85D3E">
                      <w:rPr>
                        <w:rStyle w:val="Collegamentoipertestuale"/>
                        <w:rFonts w:asciiTheme="minorHAnsi" w:hAnsiTheme="minorHAnsi" w:cstheme="minorHAnsi"/>
                        <w:sz w:val="28"/>
                        <w:szCs w:val="28"/>
                      </w:rPr>
                      <w:t>Elenco regionale delle opere incompiute</w:t>
                    </w:r>
                  </w:hyperlink>
                </w:p>
                <w:p w14:paraId="59CBA0C0" w14:textId="4EBFD2FE" w:rsidR="00307ACB" w:rsidRPr="00D85D3E" w:rsidRDefault="00307ACB" w:rsidP="00307ACB">
                  <w:pPr>
                    <w:spacing w:before="100" w:after="100" w:line="257" w:lineRule="auto"/>
                    <w:rPr>
                      <w:rFonts w:asciiTheme="minorHAnsi" w:hAnsiTheme="minorHAnsi" w:cstheme="minorBidi"/>
                      <w:sz w:val="28"/>
                      <w:szCs w:val="28"/>
                    </w:rPr>
                  </w:pPr>
                </w:p>
                <w:p w14:paraId="18BB8A3D" w14:textId="53C25A49" w:rsidR="00307ACB" w:rsidRDefault="00307ACB" w:rsidP="00307ACB">
                  <w:pPr>
                    <w:spacing w:before="100" w:after="100" w:line="257" w:lineRule="auto"/>
                    <w:rPr>
                      <w:rFonts w:asciiTheme="minorHAnsi" w:hAnsiTheme="minorHAnsi" w:cstheme="minorBidi"/>
                      <w:sz w:val="28"/>
                      <w:szCs w:val="28"/>
                    </w:rPr>
                  </w:pPr>
                </w:p>
                <w:p w14:paraId="539B7671" w14:textId="386946B1" w:rsidR="00307ACB" w:rsidRDefault="00307ACB" w:rsidP="00307ACB">
                  <w:pPr>
                    <w:spacing w:before="100" w:after="100" w:line="257" w:lineRule="auto"/>
                    <w:rPr>
                      <w:rFonts w:asciiTheme="minorHAnsi" w:hAnsiTheme="minorHAnsi" w:cstheme="minorBidi"/>
                      <w:sz w:val="28"/>
                      <w:szCs w:val="28"/>
                    </w:rPr>
                  </w:pPr>
                </w:p>
                <w:p w14:paraId="32D79457" w14:textId="56628DA9"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491F5EE9" w14:textId="38B4236D"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3DDB9A60" w14:textId="1EC9DD72"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05DA897F" w14:textId="25305362" w:rsidR="00307ACB" w:rsidRPr="00D85D3E" w:rsidRDefault="003C0568" w:rsidP="00307ACB">
                  <w:pPr>
                    <w:pStyle w:val="Paragrafoelenco"/>
                    <w:numPr>
                      <w:ilvl w:val="0"/>
                      <w:numId w:val="20"/>
                    </w:numPr>
                    <w:spacing w:before="100" w:after="100" w:line="257" w:lineRule="auto"/>
                    <w:rPr>
                      <w:rFonts w:asciiTheme="minorHAnsi" w:hAnsiTheme="minorHAnsi" w:cstheme="minorHAnsi"/>
                      <w:sz w:val="28"/>
                      <w:szCs w:val="28"/>
                    </w:rPr>
                  </w:pPr>
                  <w:hyperlink r:id="rId130" w:history="1">
                    <w:r w:rsidR="00307ACB" w:rsidRPr="00D85D3E">
                      <w:rPr>
                        <w:rStyle w:val="Collegamentoipertestuale"/>
                        <w:rFonts w:asciiTheme="minorHAnsi" w:hAnsiTheme="minorHAnsi" w:cstheme="minorHAnsi"/>
                        <w:sz w:val="28"/>
                        <w:szCs w:val="28"/>
                      </w:rPr>
                      <w:t>Elenchi dei Valori agricoli medi</w:t>
                    </w:r>
                  </w:hyperlink>
                </w:p>
                <w:p w14:paraId="33600B18" w14:textId="226CD8BF" w:rsidR="00307ACB" w:rsidRPr="00D85D3E" w:rsidRDefault="00307ACB" w:rsidP="00307ACB">
                  <w:pPr>
                    <w:spacing w:before="100" w:after="100" w:line="257" w:lineRule="auto"/>
                    <w:ind w:left="360"/>
                    <w:rPr>
                      <w:rFonts w:asciiTheme="minorHAnsi" w:hAnsiTheme="minorHAnsi" w:cstheme="minorHAnsi"/>
                      <w:sz w:val="28"/>
                      <w:szCs w:val="28"/>
                    </w:rPr>
                  </w:pPr>
                </w:p>
                <w:p w14:paraId="0CF12559" w14:textId="0751C229"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669254D7" w14:textId="16CDB3EB"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6C7C02DA" w14:textId="6C866625"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5E5B5274" w14:textId="77777777"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1FD8FBFE" w14:textId="22485D33" w:rsidR="00307ACB" w:rsidRPr="00D85D3E" w:rsidRDefault="003C0568" w:rsidP="00307ACB">
                  <w:pPr>
                    <w:pStyle w:val="Paragrafoelenco"/>
                    <w:numPr>
                      <w:ilvl w:val="0"/>
                      <w:numId w:val="19"/>
                    </w:numPr>
                    <w:spacing w:before="100" w:after="100" w:line="257" w:lineRule="auto"/>
                    <w:rPr>
                      <w:rFonts w:asciiTheme="minorHAnsi" w:hAnsiTheme="minorHAnsi" w:cstheme="minorHAnsi"/>
                      <w:sz w:val="28"/>
                      <w:szCs w:val="28"/>
                    </w:rPr>
                  </w:pPr>
                  <w:hyperlink r:id="rId131" w:history="1">
                    <w:r w:rsidR="00307ACB" w:rsidRPr="00D85D3E">
                      <w:rPr>
                        <w:rStyle w:val="Collegamentoipertestuale"/>
                        <w:rFonts w:asciiTheme="minorHAnsi" w:hAnsiTheme="minorHAnsi" w:cstheme="minorHAnsi"/>
                        <w:sz w:val="28"/>
                        <w:szCs w:val="28"/>
                      </w:rPr>
                      <w:t xml:space="preserve">Avvisi pubblici di esproprio </w:t>
                    </w:r>
                  </w:hyperlink>
                </w:p>
                <w:p w14:paraId="49BA192D" w14:textId="58147F38" w:rsidR="00307ACB" w:rsidRPr="00D85D3E" w:rsidRDefault="00307ACB" w:rsidP="00307ACB">
                  <w:pPr>
                    <w:spacing w:before="100" w:after="100" w:line="257" w:lineRule="auto"/>
                    <w:ind w:firstLine="45"/>
                    <w:rPr>
                      <w:rFonts w:asciiTheme="minorHAnsi" w:hAnsiTheme="minorHAnsi" w:cstheme="minorHAnsi"/>
                      <w:sz w:val="28"/>
                      <w:szCs w:val="28"/>
                    </w:rPr>
                  </w:pPr>
                </w:p>
                <w:p w14:paraId="252870FF" w14:textId="551E2984"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0DBB1A99" w14:textId="611FD98E"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6E7D4D8B" w14:textId="74EA37B4" w:rsidR="00307ACB" w:rsidRPr="00D85D3E" w:rsidRDefault="00307ACB" w:rsidP="00307ACB">
                  <w:pPr>
                    <w:spacing w:before="100" w:after="100"/>
                    <w:ind w:left="360"/>
                    <w:rPr>
                      <w:rFonts w:asciiTheme="minorHAnsi" w:eastAsia="Times New Roman" w:hAnsiTheme="minorHAnsi" w:cstheme="minorHAnsi"/>
                      <w:sz w:val="28"/>
                      <w:szCs w:val="28"/>
                      <w:lang w:eastAsia="it-IT"/>
                    </w:rPr>
                  </w:pPr>
                </w:p>
                <w:p w14:paraId="27C3A9BC" w14:textId="05A0A0FA"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0C396D38" w14:textId="639F7207"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3D2E1232" w14:textId="5EB816DF"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6C973315" w14:textId="4344B5A5"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6930CB4E" w14:textId="61D3E67E"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4F760AB0" w14:textId="4A79E86F"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13DB58BD" w14:textId="0F273AF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667C54DE" w14:textId="7AE42C10"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333D7C20" w14:textId="7077249F"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25C4EAF7" w14:textId="0E76BB4F"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7BFC744D" w14:textId="1F06AD6E"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5E380763" w14:textId="2680442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21C41258" w14:textId="7A0082F2"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00AC7AF9" w14:textId="73F65C13"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4D3738E4" w14:textId="5A8E6F19"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2548FDFB" w14:textId="7C444F3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63A0B4D2" w14:textId="2745B83A"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38B95E0A" w14:textId="3A597EB9"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165F57ED" w14:textId="62BCD4F8"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01431EF1" w14:textId="0706A5C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251336F7" w14:textId="6D305504"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723A743F" w14:textId="478A8BC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2921F524" w14:textId="16C62C5D"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4BA0ADCC" w14:textId="6E3845EC"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7FDF4E44" w14:textId="34CA7752"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56505EED" w14:textId="645697A4"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69045DD8" w14:textId="67911D8E" w:rsidR="00307ACB" w:rsidRPr="00D85D3E" w:rsidRDefault="00307ACB" w:rsidP="00307ACB">
                  <w:pPr>
                    <w:spacing w:before="100" w:after="100"/>
                    <w:ind w:left="360"/>
                    <w:rPr>
                      <w:rFonts w:asciiTheme="minorHAnsi" w:eastAsia="Times New Roman" w:hAnsiTheme="minorHAnsi" w:cstheme="minorBidi"/>
                      <w:color w:val="FF0000"/>
                      <w:sz w:val="28"/>
                      <w:szCs w:val="28"/>
                      <w:lang w:eastAsia="it-IT"/>
                    </w:rPr>
                  </w:pPr>
                </w:p>
                <w:p w14:paraId="2B36EAFB" w14:textId="5D4EA32A" w:rsidR="00307ACB" w:rsidRDefault="00307ACB" w:rsidP="00307ACB">
                  <w:pPr>
                    <w:spacing w:before="100" w:after="100"/>
                    <w:ind w:left="360"/>
                    <w:rPr>
                      <w:rFonts w:asciiTheme="minorHAnsi" w:eastAsia="Times New Roman" w:hAnsiTheme="minorHAnsi" w:cstheme="minorBidi"/>
                      <w:color w:val="FF0000"/>
                      <w:sz w:val="28"/>
                      <w:szCs w:val="28"/>
                      <w:lang w:eastAsia="it-IT"/>
                    </w:rPr>
                  </w:pPr>
                </w:p>
                <w:p w14:paraId="0F15454B" w14:textId="78D4F849" w:rsidR="00307ACB" w:rsidRDefault="00307ACB" w:rsidP="00307ACB">
                  <w:pPr>
                    <w:spacing w:before="100" w:after="100"/>
                    <w:ind w:left="360"/>
                    <w:rPr>
                      <w:rFonts w:asciiTheme="minorHAnsi" w:eastAsia="Times New Roman" w:hAnsiTheme="minorHAnsi" w:cstheme="minorBidi"/>
                      <w:color w:val="FF0000"/>
                      <w:sz w:val="28"/>
                      <w:szCs w:val="28"/>
                      <w:lang w:eastAsia="it-IT"/>
                    </w:rPr>
                  </w:pPr>
                </w:p>
                <w:p w14:paraId="534CD952" w14:textId="7323DC50" w:rsidR="00307ACB" w:rsidRDefault="00307ACB" w:rsidP="00307ACB">
                  <w:pPr>
                    <w:spacing w:before="100" w:after="100"/>
                    <w:ind w:left="360"/>
                    <w:rPr>
                      <w:rFonts w:asciiTheme="minorHAnsi" w:eastAsia="Times New Roman" w:hAnsiTheme="minorHAnsi" w:cstheme="minorBidi"/>
                      <w:color w:val="FF0000"/>
                      <w:sz w:val="28"/>
                      <w:szCs w:val="28"/>
                      <w:lang w:eastAsia="it-IT"/>
                    </w:rPr>
                  </w:pPr>
                </w:p>
                <w:p w14:paraId="7F007D04" w14:textId="58BC97B5" w:rsidR="00307ACB" w:rsidRDefault="00307ACB" w:rsidP="00307ACB">
                  <w:pPr>
                    <w:spacing w:before="100" w:after="100"/>
                    <w:ind w:left="360"/>
                    <w:rPr>
                      <w:rFonts w:asciiTheme="minorHAnsi" w:eastAsia="Times New Roman" w:hAnsiTheme="minorHAnsi" w:cstheme="minorBidi"/>
                      <w:color w:val="FF0000"/>
                      <w:sz w:val="28"/>
                      <w:szCs w:val="28"/>
                      <w:lang w:eastAsia="it-IT"/>
                    </w:rPr>
                  </w:pPr>
                </w:p>
                <w:p w14:paraId="4527B49D" w14:textId="1F48D7AF" w:rsidR="00307ACB" w:rsidRPr="00D85D3E" w:rsidRDefault="00307ACB" w:rsidP="00307ACB">
                  <w:pPr>
                    <w:spacing w:before="100" w:after="100"/>
                    <w:ind w:left="360"/>
                    <w:rPr>
                      <w:rFonts w:asciiTheme="minorHAnsi" w:eastAsia="Times New Roman" w:hAnsiTheme="minorHAnsi" w:cstheme="minorHAnsi"/>
                      <w:color w:val="FF0000"/>
                      <w:sz w:val="28"/>
                      <w:szCs w:val="28"/>
                      <w:lang w:eastAsia="it-IT"/>
                    </w:rPr>
                  </w:pPr>
                </w:p>
                <w:p w14:paraId="71DA04BF" w14:textId="7FE2F25D" w:rsidR="00307ACB" w:rsidRPr="00D85D3E" w:rsidRDefault="00307ACB" w:rsidP="00307ACB">
                  <w:pPr>
                    <w:pStyle w:val="Paragrafoelenco"/>
                    <w:numPr>
                      <w:ilvl w:val="0"/>
                      <w:numId w:val="19"/>
                    </w:numPr>
                    <w:spacing w:before="100" w:after="100"/>
                    <w:rPr>
                      <w:rFonts w:asciiTheme="minorHAnsi" w:eastAsia="Times New Roman" w:hAnsiTheme="minorHAnsi" w:cstheme="minorBidi"/>
                      <w:sz w:val="28"/>
                      <w:szCs w:val="28"/>
                    </w:rPr>
                  </w:pPr>
                  <w:r w:rsidRPr="00D85D3E">
                    <w:rPr>
                      <w:rFonts w:asciiTheme="minorHAnsi" w:eastAsia="Times New Roman" w:hAnsiTheme="minorHAnsi" w:cstheme="minorBidi"/>
                      <w:sz w:val="28"/>
                      <w:szCs w:val="28"/>
                      <w:lang w:eastAsia="it-IT"/>
                    </w:rPr>
                    <w:lastRenderedPageBreak/>
                    <w:t xml:space="preserve">Appalti pubblici </w:t>
                  </w:r>
                  <w:hyperlink r:id="rId132">
                    <w:r w:rsidRPr="00D85D3E">
                      <w:rPr>
                        <w:rStyle w:val="Collegamentoipertestuale"/>
                        <w:rFonts w:asciiTheme="minorHAnsi" w:eastAsia="Times New Roman" w:hAnsiTheme="minorHAnsi" w:cstheme="minorBidi"/>
                        <w:sz w:val="28"/>
                        <w:szCs w:val="28"/>
                        <w:lang w:eastAsia="it-IT"/>
                      </w:rPr>
                      <w:t>SITAR - Sistema Informativo Telematico Appalti Regionale della regione Emilia-Romagna</w:t>
                    </w:r>
                  </w:hyperlink>
                </w:p>
                <w:p w14:paraId="4FA99C3A" w14:textId="2EC9C273" w:rsidR="00307ACB" w:rsidRPr="00D85D3E" w:rsidRDefault="00307ACB" w:rsidP="00307ACB">
                  <w:pPr>
                    <w:spacing w:before="100" w:after="100"/>
                    <w:rPr>
                      <w:rFonts w:asciiTheme="minorHAnsi" w:eastAsia="Times New Roman" w:hAnsiTheme="minorHAnsi" w:cstheme="minorBidi"/>
                      <w:sz w:val="28"/>
                      <w:szCs w:val="28"/>
                      <w:lang w:eastAsia="it-IT"/>
                    </w:rPr>
                  </w:pPr>
                </w:p>
                <w:p w14:paraId="6FCD0A87" w14:textId="77777777" w:rsidR="00307ACB" w:rsidRPr="00D85D3E" w:rsidRDefault="00307ACB" w:rsidP="00307ACB">
                  <w:pPr>
                    <w:spacing w:after="0"/>
                    <w:rPr>
                      <w:rFonts w:asciiTheme="minorHAnsi" w:hAnsiTheme="minorHAnsi" w:cstheme="minorBidi"/>
                      <w:sz w:val="28"/>
                      <w:szCs w:val="28"/>
                    </w:rPr>
                  </w:pPr>
                </w:p>
                <w:p w14:paraId="1BD0014E" w14:textId="46566BB6" w:rsidR="00307ACB" w:rsidRDefault="00307ACB" w:rsidP="00307ACB">
                  <w:pPr>
                    <w:spacing w:after="0"/>
                    <w:rPr>
                      <w:rFonts w:asciiTheme="minorHAnsi" w:hAnsiTheme="minorHAnsi" w:cstheme="minorBidi"/>
                      <w:sz w:val="28"/>
                      <w:szCs w:val="28"/>
                    </w:rPr>
                  </w:pPr>
                </w:p>
                <w:p w14:paraId="7E084C51" w14:textId="25E1528B" w:rsidR="00307ACB" w:rsidRDefault="00307ACB" w:rsidP="00307ACB">
                  <w:pPr>
                    <w:spacing w:after="0"/>
                    <w:rPr>
                      <w:rFonts w:asciiTheme="minorHAnsi" w:hAnsiTheme="minorHAnsi" w:cstheme="minorBidi"/>
                      <w:sz w:val="28"/>
                      <w:szCs w:val="28"/>
                    </w:rPr>
                  </w:pPr>
                </w:p>
                <w:p w14:paraId="7BE77C86" w14:textId="0EBFD14C" w:rsidR="00307ACB" w:rsidRPr="00D85D3E" w:rsidRDefault="003C0568" w:rsidP="00307ACB">
                  <w:pPr>
                    <w:pStyle w:val="Paragrafoelenco"/>
                    <w:numPr>
                      <w:ilvl w:val="0"/>
                      <w:numId w:val="19"/>
                    </w:numPr>
                    <w:spacing w:before="100" w:after="100"/>
                    <w:rPr>
                      <w:rFonts w:asciiTheme="minorHAnsi" w:eastAsia="Times New Roman" w:hAnsiTheme="minorHAnsi" w:cstheme="minorHAnsi"/>
                      <w:sz w:val="28"/>
                      <w:szCs w:val="28"/>
                      <w:lang w:eastAsia="it-IT"/>
                    </w:rPr>
                  </w:pPr>
                  <w:hyperlink r:id="rId133" w:history="1">
                    <w:r w:rsidR="00307ACB" w:rsidRPr="00D85D3E">
                      <w:rPr>
                        <w:rStyle w:val="Collegamentoipertestuale"/>
                        <w:rFonts w:asciiTheme="minorHAnsi" w:eastAsia="Times New Roman" w:hAnsiTheme="minorHAnsi" w:cstheme="minorHAnsi"/>
                        <w:sz w:val="28"/>
                        <w:szCs w:val="28"/>
                        <w:lang w:eastAsia="it-IT"/>
                      </w:rPr>
                      <w:t>Codice del governo del territorio</w:t>
                    </w:r>
                  </w:hyperlink>
                </w:p>
                <w:p w14:paraId="5806C488" w14:textId="4B0C873B" w:rsidR="00307ACB" w:rsidRPr="00D85D3E" w:rsidRDefault="00307ACB" w:rsidP="00307ACB">
                  <w:pPr>
                    <w:spacing w:before="100" w:after="100"/>
                    <w:rPr>
                      <w:rFonts w:asciiTheme="minorHAnsi" w:eastAsia="Times New Roman" w:hAnsiTheme="minorHAnsi" w:cstheme="minorBidi"/>
                      <w:sz w:val="28"/>
                      <w:szCs w:val="28"/>
                      <w:lang w:eastAsia="it-IT"/>
                    </w:rPr>
                  </w:pPr>
                </w:p>
                <w:p w14:paraId="1BB594E9" w14:textId="33E0ED16" w:rsidR="00307ACB" w:rsidRDefault="00307ACB" w:rsidP="00307ACB">
                  <w:pPr>
                    <w:spacing w:before="100" w:after="100"/>
                    <w:rPr>
                      <w:rFonts w:asciiTheme="minorHAnsi" w:eastAsia="Times New Roman" w:hAnsiTheme="minorHAnsi" w:cstheme="minorBidi"/>
                      <w:sz w:val="28"/>
                      <w:szCs w:val="28"/>
                      <w:lang w:eastAsia="it-IT"/>
                    </w:rPr>
                  </w:pPr>
                </w:p>
                <w:p w14:paraId="0F3D6E65" w14:textId="4486333D" w:rsidR="00307ACB" w:rsidRPr="00D85D3E" w:rsidRDefault="003C0568" w:rsidP="00307ACB">
                  <w:pPr>
                    <w:pStyle w:val="Paragrafoelenco"/>
                    <w:numPr>
                      <w:ilvl w:val="0"/>
                      <w:numId w:val="19"/>
                    </w:numPr>
                    <w:spacing w:before="100" w:after="100"/>
                    <w:rPr>
                      <w:rFonts w:asciiTheme="minorHAnsi" w:hAnsiTheme="minorHAnsi" w:cstheme="minorHAnsi"/>
                      <w:sz w:val="28"/>
                      <w:szCs w:val="28"/>
                      <w:lang w:eastAsia="it-IT"/>
                    </w:rPr>
                  </w:pPr>
                  <w:hyperlink r:id="rId134">
                    <w:r w:rsidR="00307ACB" w:rsidRPr="00D85D3E">
                      <w:rPr>
                        <w:rStyle w:val="Collegamentoipertestuale"/>
                        <w:rFonts w:asciiTheme="minorHAnsi" w:eastAsia="Helvetica" w:hAnsiTheme="minorHAnsi" w:cstheme="minorHAnsi"/>
                        <w:sz w:val="28"/>
                        <w:szCs w:val="28"/>
                      </w:rPr>
                      <w:t>Banca dati amministrativa dei piani urbanistici comunali</w:t>
                    </w:r>
                  </w:hyperlink>
                </w:p>
                <w:p w14:paraId="0E43450A" w14:textId="42D1C0E3" w:rsidR="00307ACB" w:rsidRPr="00D85D3E" w:rsidRDefault="00307ACB" w:rsidP="00307ACB">
                  <w:pPr>
                    <w:spacing w:after="0"/>
                    <w:rPr>
                      <w:rFonts w:asciiTheme="minorHAnsi" w:eastAsia="Times New Roman" w:hAnsiTheme="minorHAnsi" w:cstheme="minorHAnsi"/>
                      <w:sz w:val="28"/>
                      <w:szCs w:val="28"/>
                      <w:lang w:eastAsia="it-IT"/>
                    </w:rPr>
                  </w:pPr>
                </w:p>
                <w:p w14:paraId="0F55B3AA" w14:textId="77777777" w:rsidR="00307ACB" w:rsidRPr="00D85D3E" w:rsidRDefault="003C0568" w:rsidP="00307ACB">
                  <w:pPr>
                    <w:pStyle w:val="Paragrafoelenco"/>
                    <w:numPr>
                      <w:ilvl w:val="0"/>
                      <w:numId w:val="19"/>
                    </w:numPr>
                    <w:spacing w:before="100" w:after="100"/>
                    <w:rPr>
                      <w:rFonts w:asciiTheme="minorHAnsi" w:eastAsia="Times New Roman" w:hAnsiTheme="minorHAnsi" w:cstheme="minorHAnsi"/>
                      <w:sz w:val="28"/>
                      <w:szCs w:val="28"/>
                      <w:lang w:eastAsia="it-IT"/>
                    </w:rPr>
                  </w:pPr>
                  <w:hyperlink r:id="rId135" w:history="1">
                    <w:r w:rsidR="00307ACB" w:rsidRPr="00D85D3E">
                      <w:rPr>
                        <w:rStyle w:val="Collegamentoipertestuale"/>
                        <w:rFonts w:asciiTheme="minorHAnsi" w:eastAsia="Times New Roman" w:hAnsiTheme="minorHAnsi" w:cstheme="minorHAnsi"/>
                        <w:sz w:val="28"/>
                        <w:szCs w:val="28"/>
                        <w:lang w:eastAsia="it-IT"/>
                      </w:rPr>
                      <w:t>Archivio autorizzazioni paesaggistiche</w:t>
                    </w:r>
                  </w:hyperlink>
                  <w:r w:rsidR="00307ACB" w:rsidRPr="00D85D3E">
                    <w:rPr>
                      <w:rFonts w:asciiTheme="minorHAnsi" w:eastAsia="Times New Roman" w:hAnsiTheme="minorHAnsi" w:cstheme="minorHAnsi"/>
                      <w:color w:val="FF0000"/>
                      <w:sz w:val="28"/>
                      <w:szCs w:val="28"/>
                      <w:lang w:eastAsia="it-IT"/>
                    </w:rPr>
                    <w:t xml:space="preserve"> </w:t>
                  </w:r>
                </w:p>
                <w:p w14:paraId="65DA29AB" w14:textId="77777777" w:rsidR="00307ACB" w:rsidRPr="00D85D3E" w:rsidRDefault="00307ACB" w:rsidP="00307ACB">
                  <w:pPr>
                    <w:pStyle w:val="Paragrafoelenco"/>
                    <w:rPr>
                      <w:rFonts w:asciiTheme="minorHAnsi" w:eastAsia="Times New Roman" w:hAnsiTheme="minorHAnsi" w:cstheme="minorBidi"/>
                      <w:sz w:val="28"/>
                      <w:szCs w:val="28"/>
                      <w:lang w:eastAsia="it-IT"/>
                    </w:rPr>
                  </w:pPr>
                </w:p>
                <w:p w14:paraId="015ED8F6" w14:textId="4377ACDE" w:rsidR="00307ACB" w:rsidRDefault="00307ACB" w:rsidP="00307ACB">
                  <w:pPr>
                    <w:pStyle w:val="Paragrafoelenco"/>
                    <w:rPr>
                      <w:rFonts w:asciiTheme="minorHAnsi" w:eastAsia="Times New Roman" w:hAnsiTheme="minorHAnsi" w:cstheme="minorBidi"/>
                      <w:sz w:val="28"/>
                      <w:szCs w:val="28"/>
                      <w:lang w:eastAsia="it-IT"/>
                    </w:rPr>
                  </w:pPr>
                </w:p>
                <w:p w14:paraId="61A8E126" w14:textId="626B2597" w:rsidR="00307ACB" w:rsidRPr="00D85D3E" w:rsidRDefault="00307ACB" w:rsidP="00307ACB">
                  <w:pPr>
                    <w:pStyle w:val="Paragrafoelenco"/>
                    <w:numPr>
                      <w:ilvl w:val="0"/>
                      <w:numId w:val="19"/>
                    </w:numPr>
                    <w:spacing w:before="100" w:after="100"/>
                    <w:rPr>
                      <w:rFonts w:asciiTheme="minorHAnsi" w:eastAsia="Times New Roman" w:hAnsiTheme="minorHAnsi" w:cstheme="minorHAnsi"/>
                      <w:sz w:val="28"/>
                      <w:szCs w:val="28"/>
                      <w:lang w:eastAsia="it-IT"/>
                    </w:rPr>
                  </w:pPr>
                  <w:r w:rsidRPr="00D85D3E">
                    <w:rPr>
                      <w:rStyle w:val="Collegamentoipertestuale"/>
                      <w:rFonts w:asciiTheme="minorHAnsi" w:eastAsia="Times New Roman" w:hAnsiTheme="minorHAnsi" w:cstheme="minorHAnsi"/>
                      <w:sz w:val="28"/>
                      <w:szCs w:val="28"/>
                      <w:lang w:eastAsia="it-IT"/>
                    </w:rPr>
                    <w:t>Corsi d’acqua pubblici</w:t>
                  </w:r>
                </w:p>
              </w:tc>
              <w:tc>
                <w:tcPr>
                  <w:tcW w:w="1491" w:type="pct"/>
                  <w:shd w:val="clear" w:color="auto" w:fill="DEEAF6" w:themeFill="accent5" w:themeFillTint="33"/>
                  <w:tcMar>
                    <w:left w:w="85" w:type="dxa"/>
                    <w:right w:w="85" w:type="dxa"/>
                  </w:tcMar>
                </w:tcPr>
                <w:p w14:paraId="11820E35" w14:textId="2937E817" w:rsidR="00307ACB" w:rsidRPr="00D85D3E" w:rsidRDefault="00307ACB" w:rsidP="00307ACB">
                  <w:pPr>
                    <w:spacing w:before="100" w:after="100" w:line="257" w:lineRule="auto"/>
                    <w:jc w:val="both"/>
                    <w:rPr>
                      <w:rFonts w:asciiTheme="minorHAnsi" w:hAnsiTheme="minorHAnsi" w:cstheme="minorHAnsi"/>
                      <w:sz w:val="28"/>
                      <w:szCs w:val="28"/>
                    </w:rPr>
                  </w:pPr>
                  <w:r w:rsidRPr="00D85D3E">
                    <w:rPr>
                      <w:rFonts w:asciiTheme="minorHAnsi" w:hAnsiTheme="minorHAnsi" w:cstheme="minorHAnsi"/>
                      <w:sz w:val="28"/>
                      <w:szCs w:val="28"/>
                    </w:rPr>
                    <w:lastRenderedPageBreak/>
                    <w:t>Elenco regionale dei prezzi delle opere pubbliche, definito a norma dell’art. 33 della legge regionale 28 ottobre 2016, n. 18 (Testo unico per la promozione della legalità e per la valorizzazione della cittadinanza e dell'economia responsabili) e dell’art. 23 del Decreto Legislativo 18 aprile 2016, n. 50 “Codice dei contratti pubblici” (vedi in particolare i commi 7 e 16, terzo periodo).</w:t>
                  </w:r>
                </w:p>
                <w:p w14:paraId="3B55C113" w14:textId="6A953F00" w:rsidR="00307ACB" w:rsidRPr="00D85D3E" w:rsidRDefault="00307ACB" w:rsidP="00307ACB">
                  <w:pPr>
                    <w:spacing w:before="100" w:after="100" w:line="257" w:lineRule="auto"/>
                    <w:jc w:val="both"/>
                    <w:rPr>
                      <w:rFonts w:asciiTheme="minorHAnsi" w:hAnsiTheme="minorHAnsi" w:cstheme="minorHAnsi"/>
                      <w:sz w:val="28"/>
                      <w:szCs w:val="28"/>
                    </w:rPr>
                  </w:pPr>
                  <w:r w:rsidRPr="00D85D3E">
                    <w:rPr>
                      <w:rFonts w:asciiTheme="minorHAnsi" w:hAnsiTheme="minorHAnsi" w:cstheme="minorHAnsi"/>
                      <w:sz w:val="28"/>
                      <w:szCs w:val="28"/>
                    </w:rPr>
                    <w:t>Con tale elenco la Regione Emilia-Romagna persegue l’obiettivo di assicurare una determinazione uniforme, omogenea e congrua dei prezzi dei lavori pubblici.</w:t>
                  </w:r>
                </w:p>
                <w:p w14:paraId="29BB1956" w14:textId="33A85C61" w:rsidR="00307ACB" w:rsidRPr="00D85D3E" w:rsidRDefault="00307ACB" w:rsidP="00307ACB">
                  <w:pPr>
                    <w:spacing w:before="100" w:after="100" w:line="257" w:lineRule="auto"/>
                    <w:rPr>
                      <w:rFonts w:asciiTheme="minorHAnsi" w:hAnsiTheme="minorHAnsi" w:cstheme="minorHAnsi"/>
                      <w:sz w:val="28"/>
                      <w:szCs w:val="28"/>
                    </w:rPr>
                  </w:pPr>
                </w:p>
                <w:p w14:paraId="232C566D" w14:textId="07B3C6FC" w:rsidR="00307ACB" w:rsidRPr="00D85D3E" w:rsidRDefault="00307ACB" w:rsidP="00307ACB">
                  <w:pPr>
                    <w:spacing w:before="100" w:after="100" w:line="257" w:lineRule="auto"/>
                    <w:jc w:val="both"/>
                    <w:rPr>
                      <w:rFonts w:asciiTheme="minorHAnsi" w:hAnsiTheme="minorHAnsi" w:cstheme="minorHAnsi"/>
                      <w:sz w:val="28"/>
                      <w:szCs w:val="28"/>
                    </w:rPr>
                  </w:pPr>
                  <w:r w:rsidRPr="00D85D3E">
                    <w:rPr>
                      <w:rFonts w:asciiTheme="minorHAnsi" w:hAnsiTheme="minorHAnsi" w:cstheme="minorHAnsi"/>
                      <w:sz w:val="28"/>
                      <w:szCs w:val="28"/>
                    </w:rPr>
                    <w:t>Elenco (o Anagrafe) delle opere incompiute d’ambito regionale, comunicate ogni anno dalle amministrazioni aggiudicatrici in attuazione dell’art. 1, commi 1 e 2, del Decreto del Ministero delle Infrastrutture e dei Trasporti 13 marzo 2013, n. 42 e degli articoli 3 e 4 del Decreto del Ministero delle Infrastrutture e dei Trasporti 16 gennaio 2018, n. 14.</w:t>
                  </w:r>
                </w:p>
                <w:p w14:paraId="768D0FB5" w14:textId="41A9A8C1" w:rsidR="00307ACB" w:rsidRPr="00D85D3E" w:rsidRDefault="00307ACB" w:rsidP="00307ACB">
                  <w:pPr>
                    <w:spacing w:before="100" w:after="100" w:line="257" w:lineRule="auto"/>
                    <w:jc w:val="both"/>
                    <w:rPr>
                      <w:rFonts w:asciiTheme="minorHAnsi" w:hAnsiTheme="minorHAnsi" w:cstheme="minorHAnsi"/>
                      <w:sz w:val="28"/>
                      <w:szCs w:val="28"/>
                    </w:rPr>
                  </w:pPr>
                </w:p>
                <w:p w14:paraId="6D35D318" w14:textId="606990F8" w:rsidR="00307ACB" w:rsidRPr="00D85D3E" w:rsidRDefault="00307ACB" w:rsidP="00307ACB">
                  <w:pPr>
                    <w:spacing w:before="100" w:after="100" w:line="257" w:lineRule="auto"/>
                    <w:jc w:val="both"/>
                    <w:rPr>
                      <w:rFonts w:asciiTheme="minorHAnsi" w:hAnsiTheme="minorHAnsi" w:cstheme="minorHAnsi"/>
                      <w:sz w:val="28"/>
                      <w:szCs w:val="28"/>
                    </w:rPr>
                  </w:pPr>
                  <w:r w:rsidRPr="00D85D3E">
                    <w:rPr>
                      <w:rFonts w:asciiTheme="minorHAnsi" w:hAnsiTheme="minorHAnsi" w:cstheme="minorHAnsi"/>
                      <w:sz w:val="28"/>
                      <w:szCs w:val="28"/>
                    </w:rPr>
                    <w:t>Tabelle dei Valori Agricoli Medi (VAM) delle regioni agrarie dell'Emilia-Romagna, determinati e trasmessi ogni anno dalle competenti Commissioni provinciali, e pubblicati sul BURERT, a norma dell’art. 25 della legge regionale 19 dicembre 2002, n. 37 (Disposizioni regionali in materia di espropri).</w:t>
                  </w:r>
                </w:p>
                <w:p w14:paraId="319DAF40" w14:textId="5A030F86" w:rsidR="00307ACB" w:rsidRPr="00D85D3E" w:rsidRDefault="00307ACB" w:rsidP="00307ACB">
                  <w:pPr>
                    <w:spacing w:before="100" w:after="100"/>
                    <w:ind w:left="360"/>
                    <w:rPr>
                      <w:rFonts w:asciiTheme="minorHAnsi" w:hAnsiTheme="minorHAnsi" w:cstheme="minorHAnsi"/>
                      <w:sz w:val="28"/>
                      <w:szCs w:val="28"/>
                    </w:rPr>
                  </w:pPr>
                </w:p>
                <w:p w14:paraId="769C0051" w14:textId="67B50AED" w:rsidR="00307ACB" w:rsidRPr="00D85D3E" w:rsidRDefault="00307ACB" w:rsidP="00307ACB">
                  <w:pPr>
                    <w:spacing w:before="100" w:after="100" w:line="257" w:lineRule="auto"/>
                    <w:jc w:val="both"/>
                    <w:rPr>
                      <w:rFonts w:asciiTheme="minorHAnsi" w:hAnsiTheme="minorHAnsi" w:cstheme="minorHAnsi"/>
                      <w:sz w:val="28"/>
                      <w:szCs w:val="28"/>
                    </w:rPr>
                  </w:pPr>
                  <w:r w:rsidRPr="00D85D3E">
                    <w:rPr>
                      <w:rFonts w:asciiTheme="minorHAnsi" w:hAnsiTheme="minorHAnsi" w:cstheme="minorHAnsi"/>
                      <w:sz w:val="28"/>
                      <w:szCs w:val="28"/>
                    </w:rPr>
                    <w:t xml:space="preserve">Avvisi di avvio di procedimenti destinati a produrre effetti espropriativi su aree ricadenti nel territorio della Regione Emilia-Romagna, per la realizzazione di opere di pubblica utilità. Si tratta di avvisi per i quali le autorità esproprianti o i soggetti delegati chiedono la </w:t>
                  </w:r>
                  <w:r w:rsidRPr="00D85D3E">
                    <w:rPr>
                      <w:rFonts w:asciiTheme="minorHAnsi" w:hAnsiTheme="minorHAnsi" w:cstheme="minorHAnsi"/>
                      <w:sz w:val="28"/>
                      <w:szCs w:val="28"/>
                    </w:rPr>
                    <w:lastRenderedPageBreak/>
                    <w:t>pubblicazione sul sito web della Regione, nei casi previsti dalla legge, per garantirne la conoscibilità a tutti, ed in particolare ai proprietari delle aree interessate dagli effetti espropriativi. Tali effetti possono consistere nella ablazione della proprietà dell’area o di altri diritti reali, o nell’imposizione di servitù coattive, o nell’occupazione temporanea, secondo quanto occorre per la realizzazione dell’opera, in base al relativo progetto. Gli avvisi contengono di norma l’elenco delle particelle catastali delle aree interessate, ed i nominativi dei proprietari quali risultano dai registri catastali, ed indicano la possibilità per gli interessati di prendere visione del progetto di opera e di presentare osservazioni entro dati termini.</w:t>
                  </w:r>
                </w:p>
                <w:p w14:paraId="11DADC6D" w14:textId="3F7289CA" w:rsidR="00307ACB" w:rsidRPr="00D85D3E" w:rsidRDefault="00307ACB" w:rsidP="00307ACB">
                  <w:pPr>
                    <w:spacing w:before="100" w:after="100" w:line="257" w:lineRule="auto"/>
                    <w:rPr>
                      <w:rFonts w:asciiTheme="minorHAnsi" w:hAnsiTheme="minorHAnsi" w:cstheme="minorHAnsi"/>
                      <w:sz w:val="28"/>
                      <w:szCs w:val="28"/>
                    </w:rPr>
                  </w:pPr>
                  <w:r w:rsidRPr="00D85D3E">
                    <w:rPr>
                      <w:rFonts w:asciiTheme="minorHAnsi" w:hAnsiTheme="minorHAnsi" w:cstheme="minorHAnsi"/>
                      <w:sz w:val="28"/>
                      <w:szCs w:val="28"/>
                    </w:rPr>
                    <w:t xml:space="preserve">Riguardo alle fonti normative, gli avvisi di esproprio, pubblicati in questa sezione del portale della Regione Emilia-Romagna, sono riconducibili a tre tipologie, secondo le diverse ipotesi nelle quali le leggi dello Stato o della Regione prevedono o consentono la loro pubblicazione sul sito web regionale: </w:t>
                  </w:r>
                </w:p>
                <w:p w14:paraId="657BB4A2" w14:textId="2C337DD1" w:rsidR="00307ACB" w:rsidRPr="00D85D3E" w:rsidRDefault="00307ACB" w:rsidP="00307ACB">
                  <w:pPr>
                    <w:spacing w:before="100" w:after="100" w:line="257" w:lineRule="auto"/>
                    <w:rPr>
                      <w:rFonts w:asciiTheme="minorHAnsi" w:hAnsiTheme="minorHAnsi" w:cstheme="minorHAnsi"/>
                      <w:sz w:val="28"/>
                      <w:szCs w:val="28"/>
                    </w:rPr>
                  </w:pPr>
                  <w:r w:rsidRPr="00D85D3E">
                    <w:rPr>
                      <w:rFonts w:asciiTheme="minorHAnsi" w:hAnsiTheme="minorHAnsi" w:cstheme="minorHAnsi"/>
                      <w:sz w:val="28"/>
                      <w:szCs w:val="28"/>
                    </w:rPr>
                    <w:t xml:space="preserve">a) gli avvisi inerenti </w:t>
                  </w:r>
                  <w:proofErr w:type="gramStart"/>
                  <w:r w:rsidRPr="00D85D3E">
                    <w:rPr>
                      <w:rFonts w:asciiTheme="minorHAnsi" w:hAnsiTheme="minorHAnsi" w:cstheme="minorHAnsi"/>
                      <w:sz w:val="28"/>
                      <w:szCs w:val="28"/>
                    </w:rPr>
                    <w:t>i</w:t>
                  </w:r>
                  <w:proofErr w:type="gramEnd"/>
                  <w:r w:rsidRPr="00D85D3E">
                    <w:rPr>
                      <w:rFonts w:asciiTheme="minorHAnsi" w:hAnsiTheme="minorHAnsi" w:cstheme="minorHAnsi"/>
                      <w:sz w:val="28"/>
                      <w:szCs w:val="28"/>
                    </w:rPr>
                    <w:t xml:space="preserve"> procedimenti espropriativi per pubblica utilità coinvolgenti oltre 50 proprietari e riguardanti immobili ubicati nel territorio regionale, ai sensi degli articoli 11, comma 2, 16, comma 5, e 52-ter, comma 1, DPR 327/2001 (Testo unico espropri); </w:t>
                  </w:r>
                </w:p>
                <w:p w14:paraId="295B9961" w14:textId="507CA0AA" w:rsidR="00307ACB" w:rsidRPr="00D85D3E" w:rsidRDefault="00307ACB" w:rsidP="00307ACB">
                  <w:pPr>
                    <w:spacing w:before="100" w:after="100" w:line="257" w:lineRule="auto"/>
                    <w:rPr>
                      <w:rFonts w:asciiTheme="minorHAnsi" w:hAnsiTheme="minorHAnsi" w:cstheme="minorHAnsi"/>
                      <w:sz w:val="28"/>
                      <w:szCs w:val="28"/>
                    </w:rPr>
                  </w:pPr>
                  <w:r w:rsidRPr="00D85D3E">
                    <w:rPr>
                      <w:rFonts w:asciiTheme="minorHAnsi" w:hAnsiTheme="minorHAnsi" w:cstheme="minorHAnsi"/>
                      <w:sz w:val="28"/>
                      <w:szCs w:val="28"/>
                    </w:rPr>
                    <w:t xml:space="preserve">b) gli avvisi riguardanti i procedimenti con effetti espropriativi curati dalla Regione, pubblicati sul sito informatico regionale in sostituzione delle pubblicazioni sulla stampa quotidiana, ai sensi dell’articolo 56 della legge regionale n. 15/2013 (tale articolo recepisce i principi di semplificazione delle pubblicazioni di cui all’art. 32 della legge 69/2009, per i procedimenti in materia di governo del territorio definiti da norme regionali); </w:t>
                  </w:r>
                </w:p>
                <w:p w14:paraId="2026E8B5" w14:textId="4A12DAA6" w:rsidR="00307ACB" w:rsidRPr="00D85D3E" w:rsidRDefault="00307ACB" w:rsidP="00307ACB">
                  <w:pPr>
                    <w:spacing w:before="100" w:after="100" w:line="257" w:lineRule="auto"/>
                    <w:rPr>
                      <w:rFonts w:asciiTheme="minorHAnsi" w:hAnsiTheme="minorHAnsi" w:cstheme="minorHAnsi"/>
                      <w:sz w:val="28"/>
                      <w:szCs w:val="28"/>
                    </w:rPr>
                  </w:pPr>
                  <w:r w:rsidRPr="00D85D3E">
                    <w:rPr>
                      <w:rFonts w:asciiTheme="minorHAnsi" w:hAnsiTheme="minorHAnsi" w:cstheme="minorHAnsi"/>
                      <w:sz w:val="28"/>
                      <w:szCs w:val="28"/>
                    </w:rPr>
                    <w:t xml:space="preserve">c) gli avvisi riguardanti i procedimenti con effetti espropriativi per i quali le autorità esproprianti o i soggetti delegati richiedono la pubblicazione sul sito informatico della Regione ai fini di maggiore </w:t>
                  </w:r>
                  <w:r w:rsidRPr="00D85D3E">
                    <w:rPr>
                      <w:rFonts w:asciiTheme="minorHAnsi" w:hAnsiTheme="minorHAnsi" w:cstheme="minorHAnsi"/>
                      <w:sz w:val="28"/>
                      <w:szCs w:val="28"/>
                    </w:rPr>
                    <w:lastRenderedPageBreak/>
                    <w:t>partecipazione, ai sensi degli articoli 7 e seguenti della legge n. 241/1990.</w:t>
                  </w:r>
                </w:p>
                <w:p w14:paraId="79EC7CD0" w14:textId="36D5DE0A" w:rsidR="00307ACB" w:rsidRPr="00D85D3E" w:rsidRDefault="00307ACB" w:rsidP="00307ACB">
                  <w:pPr>
                    <w:spacing w:after="0"/>
                    <w:ind w:left="360"/>
                    <w:rPr>
                      <w:rFonts w:asciiTheme="minorHAnsi" w:hAnsiTheme="minorHAnsi" w:cstheme="minorHAnsi"/>
                      <w:sz w:val="28"/>
                      <w:szCs w:val="28"/>
                    </w:rPr>
                  </w:pPr>
                </w:p>
                <w:p w14:paraId="684E5FFB" w14:textId="46C8F247" w:rsidR="00307ACB" w:rsidRPr="00D85D3E" w:rsidRDefault="00307ACB" w:rsidP="00307ACB">
                  <w:pPr>
                    <w:spacing w:before="100" w:after="10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Consente di monitorare il ciclo dell'appalto dalla fase di programmazione a quella di collaudo attraverso le fasi intermedie di bando, aggiudicazione ed esecuzione tenendo conto delle specificità dell'appalto in relazione alla tipologia ed all'importo; possono accedere, previa registrazione i soggetti coinvolti nelle procedure);</w:t>
                  </w:r>
                </w:p>
                <w:p w14:paraId="522712AF" w14:textId="16412DD2" w:rsidR="00307ACB" w:rsidRPr="00D85D3E" w:rsidRDefault="00307ACB" w:rsidP="00307ACB">
                  <w:pPr>
                    <w:spacing w:after="0"/>
                    <w:ind w:left="360"/>
                    <w:rPr>
                      <w:rFonts w:asciiTheme="minorHAnsi" w:hAnsiTheme="minorHAnsi" w:cstheme="minorHAnsi"/>
                      <w:sz w:val="28"/>
                      <w:szCs w:val="28"/>
                    </w:rPr>
                  </w:pPr>
                </w:p>
                <w:p w14:paraId="49313FCD" w14:textId="727077FB" w:rsidR="00307ACB" w:rsidRPr="00D85D3E" w:rsidRDefault="00307ACB" w:rsidP="00307ACB">
                  <w:pPr>
                    <w:spacing w:before="100" w:after="100"/>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Banca dati contenente una raccolta organica delle normative in materia di governo del territorio</w:t>
                  </w:r>
                </w:p>
                <w:p w14:paraId="2386B922" w14:textId="77777777" w:rsidR="00307ACB" w:rsidRPr="00D85D3E" w:rsidRDefault="00307ACB" w:rsidP="00307ACB">
                  <w:pPr>
                    <w:spacing w:before="100" w:after="100"/>
                    <w:rPr>
                      <w:rFonts w:asciiTheme="minorHAnsi" w:eastAsia="Times New Roman" w:hAnsiTheme="minorHAnsi" w:cstheme="minorHAnsi"/>
                      <w:sz w:val="28"/>
                      <w:szCs w:val="28"/>
                      <w:lang w:eastAsia="it-IT"/>
                    </w:rPr>
                  </w:pPr>
                </w:p>
                <w:p w14:paraId="2304E175" w14:textId="5D56B056" w:rsidR="00307ACB" w:rsidRPr="00D85D3E" w:rsidRDefault="00307ACB" w:rsidP="00307ACB">
                  <w:pPr>
                    <w:pStyle w:val="Paragrafoelenco"/>
                    <w:numPr>
                      <w:ilvl w:val="0"/>
                      <w:numId w:val="19"/>
                    </w:numPr>
                    <w:spacing w:before="100" w:after="100"/>
                    <w:rPr>
                      <w:rFonts w:asciiTheme="minorHAnsi" w:eastAsia="Symbol" w:hAnsiTheme="minorHAnsi" w:cstheme="minorHAnsi"/>
                      <w:color w:val="1C2024"/>
                      <w:sz w:val="28"/>
                      <w:szCs w:val="28"/>
                    </w:rPr>
                  </w:pPr>
                  <w:r w:rsidRPr="00D85D3E">
                    <w:rPr>
                      <w:rFonts w:asciiTheme="minorHAnsi" w:eastAsia="Helvetica" w:hAnsiTheme="minorHAnsi" w:cstheme="minorHAnsi"/>
                      <w:color w:val="1C2024"/>
                      <w:sz w:val="28"/>
                      <w:szCs w:val="28"/>
                    </w:rPr>
                    <w:t>Permette la consultazione dello stato amministrativo degli strumenti di pianificazione comunale in Emilia-Romagna; libero accesso a tutti</w:t>
                  </w:r>
                </w:p>
                <w:p w14:paraId="61B7C92D" w14:textId="65B85B9A" w:rsidR="00307ACB" w:rsidRPr="00D85D3E" w:rsidRDefault="00307ACB" w:rsidP="00307ACB">
                  <w:pPr>
                    <w:spacing w:before="100" w:after="100"/>
                    <w:rPr>
                      <w:rFonts w:asciiTheme="minorHAnsi" w:eastAsia="Symbol" w:hAnsiTheme="minorHAnsi" w:cstheme="minorHAnsi"/>
                      <w:color w:val="1C2024"/>
                      <w:sz w:val="28"/>
                      <w:szCs w:val="28"/>
                    </w:rPr>
                  </w:pPr>
                </w:p>
                <w:p w14:paraId="6C9F1402" w14:textId="2DCF949A" w:rsidR="00307ACB" w:rsidRPr="00D85D3E" w:rsidRDefault="00307ACB" w:rsidP="00307ACB">
                  <w:pPr>
                    <w:spacing w:before="100" w:after="100"/>
                    <w:rPr>
                      <w:rFonts w:asciiTheme="minorHAnsi" w:eastAsia="Symbol" w:hAnsiTheme="minorHAnsi" w:cstheme="minorHAnsi"/>
                      <w:color w:val="1C2024"/>
                      <w:sz w:val="28"/>
                      <w:szCs w:val="28"/>
                    </w:rPr>
                  </w:pPr>
                </w:p>
                <w:p w14:paraId="0F5CE56D" w14:textId="7EADFE3D" w:rsidR="00307ACB" w:rsidRPr="00D85D3E" w:rsidRDefault="00307ACB" w:rsidP="00307ACB">
                  <w:pPr>
                    <w:pStyle w:val="Paragrafoelenco"/>
                    <w:numPr>
                      <w:ilvl w:val="0"/>
                      <w:numId w:val="19"/>
                    </w:numPr>
                    <w:spacing w:before="100" w:after="100"/>
                    <w:rPr>
                      <w:rFonts w:asciiTheme="minorHAnsi" w:eastAsia="Helvetica" w:hAnsiTheme="minorHAnsi" w:cstheme="minorBidi"/>
                      <w:color w:val="1C2024"/>
                      <w:sz w:val="28"/>
                      <w:szCs w:val="28"/>
                    </w:rPr>
                  </w:pPr>
                  <w:r w:rsidRPr="2D5C39CE">
                    <w:rPr>
                      <w:rFonts w:asciiTheme="minorHAnsi" w:eastAsia="Helvetica" w:hAnsiTheme="minorHAnsi" w:cstheme="minorBidi"/>
                      <w:color w:val="1C2024"/>
                      <w:sz w:val="28"/>
                      <w:szCs w:val="28"/>
                    </w:rPr>
                    <w:t>Elenca i corsi d’acqua dichiarati acque pubbliche ai fini paesaggistici, divisi per provincia.</w:t>
                  </w:r>
                </w:p>
              </w:tc>
            </w:tr>
            <w:tr w:rsidR="00307ACB" w:rsidRPr="00D85D3E" w14:paraId="1C31B91F" w14:textId="46E75EFD" w:rsidTr="00EC2DBA">
              <w:tc>
                <w:tcPr>
                  <w:tcW w:w="402" w:type="pct"/>
                  <w:shd w:val="clear" w:color="auto" w:fill="DEEAF6" w:themeFill="accent5" w:themeFillTint="33"/>
                  <w:tcMar>
                    <w:top w:w="15" w:type="dxa"/>
                    <w:left w:w="57" w:type="dxa"/>
                    <w:bottom w:w="15" w:type="dxa"/>
                    <w:right w:w="15" w:type="dxa"/>
                  </w:tcMar>
                  <w:vAlign w:val="center"/>
                </w:tcPr>
                <w:p w14:paraId="0B055C7D"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bookmarkStart w:id="4" w:name="_Hlk519258537"/>
                  <w:r w:rsidRPr="00D85D3E">
                    <w:rPr>
                      <w:rFonts w:asciiTheme="minorHAnsi" w:eastAsia="Times New Roman" w:hAnsiTheme="minorHAnsi" w:cstheme="minorHAnsi"/>
                      <w:bCs/>
                      <w:sz w:val="28"/>
                      <w:szCs w:val="28"/>
                      <w:lang w:eastAsia="it-IT"/>
                    </w:rPr>
                    <w:lastRenderedPageBreak/>
                    <w:t>Turismo</w:t>
                  </w:r>
                </w:p>
              </w:tc>
              <w:tc>
                <w:tcPr>
                  <w:tcW w:w="430" w:type="pct"/>
                  <w:shd w:val="clear" w:color="auto" w:fill="DEEAF6" w:themeFill="accent5" w:themeFillTint="33"/>
                  <w:tcMar>
                    <w:top w:w="15" w:type="dxa"/>
                    <w:left w:w="57" w:type="dxa"/>
                    <w:bottom w:w="15" w:type="dxa"/>
                    <w:right w:w="15" w:type="dxa"/>
                  </w:tcMar>
                  <w:vAlign w:val="center"/>
                </w:tcPr>
                <w:p w14:paraId="67B9DB8F" w14:textId="77777777"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6028E6F9" w14:textId="60043E83"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Portale </w:t>
                  </w:r>
                  <w:hyperlink r:id="rId136" w:history="1">
                    <w:proofErr w:type="spellStart"/>
                    <w:r w:rsidRPr="00D85D3E">
                      <w:rPr>
                        <w:rStyle w:val="Collegamentoipertestuale"/>
                        <w:rFonts w:asciiTheme="minorHAnsi" w:eastAsia="Times New Roman" w:hAnsiTheme="minorHAnsi" w:cstheme="minorHAnsi"/>
                        <w:bCs/>
                        <w:sz w:val="28"/>
                        <w:szCs w:val="28"/>
                        <w:lang w:eastAsia="it-IT"/>
                      </w:rPr>
                      <w:t>emiliaromagnaturismo</w:t>
                    </w:r>
                    <w:proofErr w:type="spellEnd"/>
                  </w:hyperlink>
                </w:p>
              </w:tc>
              <w:tc>
                <w:tcPr>
                  <w:tcW w:w="1643" w:type="pct"/>
                  <w:shd w:val="clear" w:color="auto" w:fill="DEEAF6" w:themeFill="accent5" w:themeFillTint="33"/>
                  <w:tcMar>
                    <w:left w:w="57" w:type="dxa"/>
                    <w:right w:w="57" w:type="dxa"/>
                  </w:tcMar>
                </w:tcPr>
                <w:p w14:paraId="6CFFFD20" w14:textId="18814A36" w:rsidR="00307ACB" w:rsidRPr="00D85D3E" w:rsidRDefault="00307ACB" w:rsidP="00307ACB">
                  <w:pPr>
                    <w:spacing w:before="100" w:after="100"/>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Raccolta di banche dati e informazioni rivolte agli utenti ed operatori</w:t>
                  </w:r>
                </w:p>
              </w:tc>
              <w:tc>
                <w:tcPr>
                  <w:tcW w:w="1491" w:type="pct"/>
                  <w:shd w:val="clear" w:color="auto" w:fill="DEEAF6" w:themeFill="accent5" w:themeFillTint="33"/>
                  <w:tcMar>
                    <w:left w:w="85" w:type="dxa"/>
                    <w:right w:w="85" w:type="dxa"/>
                  </w:tcMar>
                </w:tcPr>
                <w:p w14:paraId="7197E47E" w14:textId="77777777" w:rsidR="00307ACB" w:rsidRPr="00D85D3E" w:rsidRDefault="00307ACB" w:rsidP="00307ACB">
                  <w:pPr>
                    <w:spacing w:before="100" w:after="100"/>
                    <w:ind w:left="360"/>
                    <w:jc w:val="both"/>
                    <w:rPr>
                      <w:rFonts w:asciiTheme="minorHAnsi" w:eastAsia="Times New Roman" w:hAnsiTheme="minorHAnsi" w:cstheme="minorHAnsi"/>
                      <w:bCs/>
                      <w:sz w:val="28"/>
                      <w:szCs w:val="28"/>
                      <w:lang w:eastAsia="it-IT"/>
                    </w:rPr>
                  </w:pPr>
                </w:p>
              </w:tc>
            </w:tr>
            <w:tr w:rsidR="00307ACB" w:rsidRPr="00D85D3E" w14:paraId="5D0C6EBC" w14:textId="77777777" w:rsidTr="00EC2DBA">
              <w:tc>
                <w:tcPr>
                  <w:tcW w:w="402" w:type="pct"/>
                  <w:shd w:val="clear" w:color="auto" w:fill="DEEAF6" w:themeFill="accent5" w:themeFillTint="33"/>
                  <w:tcMar>
                    <w:top w:w="15" w:type="dxa"/>
                    <w:left w:w="57" w:type="dxa"/>
                    <w:bottom w:w="15" w:type="dxa"/>
                    <w:right w:w="15" w:type="dxa"/>
                  </w:tcMar>
                  <w:vAlign w:val="center"/>
                </w:tcPr>
                <w:p w14:paraId="0AA9F391" w14:textId="34890496"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Ufficio relazioni con il Pubblico</w:t>
                  </w:r>
                </w:p>
              </w:tc>
              <w:tc>
                <w:tcPr>
                  <w:tcW w:w="430" w:type="pct"/>
                  <w:shd w:val="clear" w:color="auto" w:fill="DEEAF6" w:themeFill="accent5" w:themeFillTint="33"/>
                  <w:tcMar>
                    <w:top w:w="15" w:type="dxa"/>
                    <w:left w:w="57" w:type="dxa"/>
                    <w:bottom w:w="15" w:type="dxa"/>
                    <w:right w:w="15" w:type="dxa"/>
                  </w:tcMar>
                  <w:vAlign w:val="center"/>
                </w:tcPr>
                <w:p w14:paraId="34F1B527" w14:textId="0781BC59" w:rsidR="00307ACB" w:rsidRPr="00D85D3E" w:rsidRDefault="00307ACB" w:rsidP="00307ACB">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034" w:type="pct"/>
                  <w:shd w:val="clear" w:color="auto" w:fill="DEEAF6" w:themeFill="accent5" w:themeFillTint="33"/>
                  <w:tcMar>
                    <w:top w:w="15" w:type="dxa"/>
                    <w:left w:w="57" w:type="dxa"/>
                    <w:bottom w:w="15" w:type="dxa"/>
                    <w:right w:w="15" w:type="dxa"/>
                  </w:tcMar>
                  <w:vAlign w:val="center"/>
                </w:tcPr>
                <w:p w14:paraId="37BF78AD" w14:textId="3ABEF3F0" w:rsidR="00307ACB" w:rsidRPr="00D85D3E" w:rsidRDefault="00307ACB" w:rsidP="00307ACB">
                  <w:pPr>
                    <w:spacing w:after="0"/>
                    <w:ind w:right="42"/>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 xml:space="preserve">Servizi forniti da                                        </w:t>
                  </w:r>
                  <w:hyperlink r:id="rId137" w:history="1">
                    <w:r w:rsidRPr="00D85D3E">
                      <w:rPr>
                        <w:rStyle w:val="Collegamentoipertestuale"/>
                        <w:rFonts w:asciiTheme="minorHAnsi" w:eastAsia="Times New Roman" w:hAnsiTheme="minorHAnsi" w:cstheme="minorHAnsi"/>
                        <w:bCs/>
                        <w:sz w:val="28"/>
                        <w:szCs w:val="28"/>
                        <w:lang w:eastAsia="it-IT"/>
                      </w:rPr>
                      <w:t>Ur</w:t>
                    </w:r>
                    <w:r w:rsidRPr="00D85D3E">
                      <w:rPr>
                        <w:rStyle w:val="Collegamentoipertestuale"/>
                        <w:rFonts w:asciiTheme="minorHAnsi" w:hAnsiTheme="minorHAnsi" w:cstheme="minorHAnsi"/>
                        <w:sz w:val="28"/>
                        <w:szCs w:val="28"/>
                      </w:rPr>
                      <w:t>p - U</w:t>
                    </w:r>
                    <w:r w:rsidRPr="00D85D3E">
                      <w:rPr>
                        <w:rStyle w:val="Collegamentoipertestuale"/>
                        <w:rFonts w:asciiTheme="minorHAnsi" w:eastAsia="Times New Roman" w:hAnsiTheme="minorHAnsi" w:cstheme="minorHAnsi"/>
                        <w:bCs/>
                        <w:sz w:val="28"/>
                        <w:szCs w:val="28"/>
                        <w:lang w:eastAsia="it-IT"/>
                      </w:rPr>
                      <w:t>f</w:t>
                    </w:r>
                    <w:r w:rsidRPr="00D85D3E">
                      <w:rPr>
                        <w:rStyle w:val="Collegamentoipertestuale"/>
                        <w:rFonts w:asciiTheme="minorHAnsi" w:hAnsiTheme="minorHAnsi" w:cstheme="minorHAnsi"/>
                        <w:sz w:val="28"/>
                        <w:szCs w:val="28"/>
                      </w:rPr>
                      <w:t>ficio relazioni con il pubblico</w:t>
                    </w:r>
                  </w:hyperlink>
                </w:p>
              </w:tc>
              <w:tc>
                <w:tcPr>
                  <w:tcW w:w="1643" w:type="pct"/>
                  <w:shd w:val="clear" w:color="auto" w:fill="DEEAF6" w:themeFill="accent5" w:themeFillTint="33"/>
                  <w:tcMar>
                    <w:left w:w="57" w:type="dxa"/>
                  </w:tcMar>
                </w:tcPr>
                <w:p w14:paraId="4BDF3ADE" w14:textId="77777777" w:rsidR="00307ACB" w:rsidRPr="00D85D3E" w:rsidRDefault="00307ACB" w:rsidP="00307ACB">
                  <w:pPr>
                    <w:spacing w:after="0"/>
                    <w:rPr>
                      <w:rFonts w:asciiTheme="minorHAnsi" w:hAnsiTheme="minorHAnsi" w:cstheme="minorHAnsi"/>
                      <w:sz w:val="28"/>
                      <w:szCs w:val="28"/>
                    </w:rPr>
                  </w:pPr>
                </w:p>
                <w:p w14:paraId="66D711C1" w14:textId="5937C722" w:rsidR="00307ACB" w:rsidRPr="00D85D3E" w:rsidRDefault="00307ACB" w:rsidP="00307ACB">
                  <w:pPr>
                    <w:pStyle w:val="Paragrafoelenco"/>
                    <w:numPr>
                      <w:ilvl w:val="0"/>
                      <w:numId w:val="8"/>
                    </w:numPr>
                    <w:spacing w:after="0"/>
                    <w:rPr>
                      <w:rFonts w:asciiTheme="minorHAnsi" w:hAnsiTheme="minorHAnsi" w:cstheme="minorHAnsi"/>
                      <w:sz w:val="28"/>
                      <w:szCs w:val="28"/>
                    </w:rPr>
                  </w:pPr>
                  <w:r w:rsidRPr="00D85D3E">
                    <w:rPr>
                      <w:rFonts w:asciiTheme="minorHAnsi" w:eastAsia="Times New Roman" w:hAnsiTheme="minorHAnsi" w:cstheme="minorHAnsi"/>
                      <w:sz w:val="28"/>
                      <w:szCs w:val="28"/>
                    </w:rPr>
                    <w:t xml:space="preserve">Attività di front-office </w:t>
                  </w:r>
                </w:p>
                <w:p w14:paraId="31F9BFF5" w14:textId="4390F673" w:rsidR="00307ACB" w:rsidRPr="00D85D3E" w:rsidRDefault="00307ACB" w:rsidP="00307ACB">
                  <w:pPr>
                    <w:spacing w:after="0"/>
                    <w:rPr>
                      <w:rFonts w:asciiTheme="minorHAnsi" w:hAnsiTheme="minorHAnsi" w:cstheme="minorHAnsi"/>
                      <w:sz w:val="28"/>
                      <w:szCs w:val="28"/>
                    </w:rPr>
                  </w:pPr>
                </w:p>
                <w:p w14:paraId="4785479C" w14:textId="78C2DE4C" w:rsidR="00307ACB" w:rsidRPr="00D85D3E" w:rsidRDefault="00307ACB" w:rsidP="00307ACB">
                  <w:pPr>
                    <w:pStyle w:val="Paragrafoelenco"/>
                    <w:numPr>
                      <w:ilvl w:val="0"/>
                      <w:numId w:val="8"/>
                    </w:numPr>
                    <w:rPr>
                      <w:rFonts w:asciiTheme="minorHAnsi" w:hAnsiTheme="minorHAnsi" w:cstheme="minorHAnsi"/>
                      <w:sz w:val="28"/>
                      <w:szCs w:val="28"/>
                    </w:rPr>
                  </w:pPr>
                  <w:r w:rsidRPr="00D85D3E">
                    <w:rPr>
                      <w:rFonts w:asciiTheme="minorHAnsi" w:eastAsia="Times New Roman" w:hAnsiTheme="minorHAnsi" w:cstheme="minorHAnsi"/>
                      <w:sz w:val="28"/>
                      <w:szCs w:val="28"/>
                    </w:rPr>
                    <w:t>Gestione sito Urp e profilo Facebook</w:t>
                  </w:r>
                </w:p>
              </w:tc>
              <w:tc>
                <w:tcPr>
                  <w:tcW w:w="1491" w:type="pct"/>
                  <w:shd w:val="clear" w:color="auto" w:fill="DEEAF6" w:themeFill="accent5" w:themeFillTint="33"/>
                  <w:tcMar>
                    <w:left w:w="85" w:type="dxa"/>
                    <w:right w:w="85" w:type="dxa"/>
                  </w:tcMar>
                </w:tcPr>
                <w:p w14:paraId="3D83BF53" w14:textId="76CADB5E" w:rsidR="00307ACB" w:rsidRPr="00D85D3E" w:rsidRDefault="00307ACB" w:rsidP="00307ACB">
                  <w:pPr>
                    <w:spacing w:before="100" w:after="100"/>
                    <w:rPr>
                      <w:rFonts w:asciiTheme="minorHAnsi" w:hAnsiTheme="minorHAnsi" w:cstheme="minorHAnsi"/>
                      <w:sz w:val="28"/>
                      <w:szCs w:val="28"/>
                      <w:lang w:eastAsia="it-IT"/>
                    </w:rPr>
                  </w:pPr>
                  <w:r w:rsidRPr="00D85D3E">
                    <w:rPr>
                      <w:rFonts w:asciiTheme="minorHAnsi" w:eastAsia="Times New Roman" w:hAnsiTheme="minorHAnsi" w:cstheme="minorHAnsi"/>
                      <w:sz w:val="28"/>
                      <w:szCs w:val="28"/>
                    </w:rPr>
                    <w:t>ricezione, risposta e smistamento ai settori competenti delle richieste di cittadini, imprese, associazioni, enti locali</w:t>
                  </w:r>
                </w:p>
                <w:p w14:paraId="5F18FF71" w14:textId="4E8A5D92" w:rsidR="00307ACB" w:rsidRPr="00D85D3E" w:rsidRDefault="00307ACB" w:rsidP="00307ACB">
                  <w:pPr>
                    <w:spacing w:before="100" w:after="100"/>
                    <w:rPr>
                      <w:rFonts w:asciiTheme="minorHAnsi" w:hAnsiTheme="minorHAnsi" w:cstheme="minorHAnsi"/>
                      <w:sz w:val="28"/>
                      <w:szCs w:val="28"/>
                      <w:lang w:eastAsia="it-IT"/>
                    </w:rPr>
                  </w:pPr>
                </w:p>
              </w:tc>
            </w:tr>
            <w:bookmarkEnd w:id="3"/>
            <w:bookmarkEnd w:id="4"/>
          </w:tbl>
          <w:tbl>
            <w:tblPr>
              <w:tblpPr w:leftFromText="57" w:rightFromText="57" w:vertAnchor="text" w:horzAnchor="page" w:tblpX="552" w:tblpY="-3645"/>
              <w:tblW w:w="18778" w:type="dxa"/>
              <w:shd w:val="clear" w:color="auto" w:fill="FFE599" w:themeFill="accent4" w:themeFillTint="66"/>
              <w:tblLayout w:type="fixed"/>
              <w:tblCellMar>
                <w:left w:w="10" w:type="dxa"/>
                <w:right w:w="10" w:type="dxa"/>
              </w:tblCellMar>
              <w:tblLook w:val="0000" w:firstRow="0" w:lastRow="0" w:firstColumn="0" w:lastColumn="0" w:noHBand="0" w:noVBand="0"/>
            </w:tblPr>
            <w:tblGrid>
              <w:gridCol w:w="668"/>
              <w:gridCol w:w="1280"/>
              <w:gridCol w:w="1596"/>
              <w:gridCol w:w="15234"/>
            </w:tblGrid>
            <w:tr w:rsidR="005C0444" w:rsidRPr="00D85D3E" w14:paraId="654DCB55" w14:textId="77777777" w:rsidTr="000C6D5C">
              <w:trPr>
                <w:trHeight w:val="1226"/>
                <w:tblHeader/>
              </w:trPr>
              <w:tc>
                <w:tcPr>
                  <w:tcW w:w="66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E599" w:themeFill="accent4" w:themeFillTint="66"/>
                  <w:tcMar>
                    <w:top w:w="15" w:type="dxa"/>
                    <w:left w:w="15" w:type="dxa"/>
                    <w:bottom w:w="15" w:type="dxa"/>
                    <w:right w:w="15" w:type="dxa"/>
                  </w:tcMar>
                  <w:vAlign w:val="center"/>
                </w:tcPr>
                <w:p w14:paraId="47F1688F" w14:textId="77777777" w:rsidR="00C34CEF" w:rsidRPr="00D85D3E" w:rsidRDefault="00C34CEF" w:rsidP="007C5E09">
                  <w:pPr>
                    <w:spacing w:before="100" w:after="100"/>
                    <w:jc w:val="center"/>
                    <w:rPr>
                      <w:rFonts w:asciiTheme="minorHAnsi" w:eastAsia="Times New Roman" w:hAnsiTheme="minorHAnsi" w:cstheme="minorHAnsi"/>
                      <w:b/>
                      <w:bCs/>
                      <w:sz w:val="28"/>
                      <w:szCs w:val="28"/>
                      <w:lang w:eastAsia="it-IT"/>
                    </w:rPr>
                  </w:pPr>
                </w:p>
                <w:p w14:paraId="143C7BFB" w14:textId="77777777" w:rsidR="00507536" w:rsidRDefault="00C34CEF" w:rsidP="007C5E09">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Agenzia</w:t>
                  </w:r>
                  <w:r w:rsidR="00507536">
                    <w:rPr>
                      <w:rFonts w:asciiTheme="minorHAnsi" w:eastAsia="Times New Roman" w:hAnsiTheme="minorHAnsi" w:cstheme="minorHAnsi"/>
                      <w:b/>
                      <w:bCs/>
                      <w:sz w:val="28"/>
                      <w:szCs w:val="28"/>
                      <w:lang w:eastAsia="it-IT"/>
                    </w:rPr>
                    <w:t>/</w:t>
                  </w:r>
                </w:p>
                <w:p w14:paraId="3337BCE5" w14:textId="3AA2D7C5" w:rsidR="00B664D8" w:rsidRPr="00D85D3E" w:rsidRDefault="00507536" w:rsidP="007C5E09">
                  <w:pPr>
                    <w:spacing w:before="100" w:after="100"/>
                    <w:jc w:val="center"/>
                    <w:rPr>
                      <w:rFonts w:asciiTheme="minorHAnsi" w:eastAsia="Times New Roman" w:hAnsiTheme="minorHAnsi" w:cstheme="minorHAnsi"/>
                      <w:b/>
                      <w:bCs/>
                      <w:sz w:val="28"/>
                      <w:szCs w:val="28"/>
                      <w:lang w:eastAsia="it-IT"/>
                    </w:rPr>
                  </w:pPr>
                  <w:r>
                    <w:rPr>
                      <w:rFonts w:asciiTheme="minorHAnsi" w:eastAsia="Times New Roman" w:hAnsiTheme="minorHAnsi" w:cstheme="minorHAnsi"/>
                      <w:b/>
                      <w:bCs/>
                      <w:sz w:val="28"/>
                      <w:szCs w:val="28"/>
                      <w:lang w:eastAsia="it-IT"/>
                    </w:rPr>
                    <w:t>Istituto</w:t>
                  </w:r>
                </w:p>
                <w:p w14:paraId="134522D3" w14:textId="3496BF25" w:rsidR="00C34CEF" w:rsidRPr="00D85D3E" w:rsidRDefault="00C34CEF" w:rsidP="007C5E09">
                  <w:pPr>
                    <w:spacing w:before="100" w:after="100"/>
                    <w:jc w:val="center"/>
                    <w:rPr>
                      <w:rFonts w:asciiTheme="minorHAnsi" w:eastAsia="Times New Roman" w:hAnsiTheme="minorHAnsi" w:cstheme="minorHAnsi"/>
                      <w:b/>
                      <w:bCs/>
                      <w:sz w:val="28"/>
                      <w:szCs w:val="28"/>
                      <w:lang w:eastAsia="it-IT"/>
                    </w:rPr>
                  </w:pPr>
                </w:p>
              </w:tc>
              <w:tc>
                <w:tcPr>
                  <w:tcW w:w="128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E599" w:themeFill="accent4" w:themeFillTint="66"/>
                </w:tcPr>
                <w:p w14:paraId="5E55A934" w14:textId="77777777" w:rsidR="00C34CEF" w:rsidRPr="00D85D3E" w:rsidRDefault="00C34CEF" w:rsidP="007C5E09">
                  <w:pPr>
                    <w:spacing w:before="100" w:after="100"/>
                    <w:jc w:val="center"/>
                    <w:rPr>
                      <w:rFonts w:asciiTheme="minorHAnsi" w:eastAsia="Times New Roman" w:hAnsiTheme="minorHAnsi" w:cstheme="minorHAnsi"/>
                      <w:b/>
                      <w:bCs/>
                      <w:sz w:val="28"/>
                      <w:szCs w:val="28"/>
                      <w:lang w:eastAsia="it-IT"/>
                    </w:rPr>
                  </w:pPr>
                </w:p>
                <w:p w14:paraId="174924B5" w14:textId="28E92B26" w:rsidR="00C34CEF" w:rsidRPr="00D85D3E" w:rsidRDefault="006303BD" w:rsidP="007C5E09">
                  <w:pPr>
                    <w:spacing w:before="100" w:after="100"/>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A</w:t>
                  </w:r>
                  <w:r w:rsidR="00C34CEF" w:rsidRPr="00D85D3E">
                    <w:rPr>
                      <w:rFonts w:asciiTheme="minorHAnsi" w:eastAsia="Times New Roman" w:hAnsiTheme="minorHAnsi" w:cstheme="minorHAnsi"/>
                      <w:b/>
                      <w:bCs/>
                      <w:sz w:val="28"/>
                      <w:szCs w:val="28"/>
                      <w:lang w:eastAsia="it-IT"/>
                    </w:rPr>
                    <w:t>mbito</w:t>
                  </w:r>
                </w:p>
              </w:tc>
              <w:tc>
                <w:tcPr>
                  <w:tcW w:w="159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E599" w:themeFill="accent4" w:themeFillTint="66"/>
                  <w:tcMar>
                    <w:top w:w="15" w:type="dxa"/>
                    <w:left w:w="15" w:type="dxa"/>
                    <w:bottom w:w="15" w:type="dxa"/>
                    <w:right w:w="15" w:type="dxa"/>
                  </w:tcMar>
                  <w:vAlign w:val="center"/>
                </w:tcPr>
                <w:p w14:paraId="6C11EE0C" w14:textId="77777777" w:rsidR="00C34CEF" w:rsidRPr="00D85D3E" w:rsidRDefault="00C34CEF" w:rsidP="006303BD">
                  <w:pPr>
                    <w:spacing w:before="100" w:after="100"/>
                    <w:ind w:right="-83"/>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Tema</w:t>
                  </w:r>
                </w:p>
              </w:tc>
              <w:tc>
                <w:tcPr>
                  <w:tcW w:w="152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E599" w:themeFill="accent4" w:themeFillTint="66"/>
                  <w:tcMar>
                    <w:top w:w="15" w:type="dxa"/>
                    <w:left w:w="28" w:type="dxa"/>
                    <w:bottom w:w="15" w:type="dxa"/>
                    <w:right w:w="28" w:type="dxa"/>
                  </w:tcMar>
                  <w:vAlign w:val="center"/>
                </w:tcPr>
                <w:p w14:paraId="06E62857" w14:textId="77777777" w:rsidR="00C34CEF" w:rsidRPr="00D85D3E" w:rsidRDefault="00C34CEF" w:rsidP="006303BD">
                  <w:pPr>
                    <w:spacing w:before="100" w:after="100"/>
                    <w:ind w:right="-83"/>
                    <w:jc w:val="center"/>
                    <w:rPr>
                      <w:rFonts w:asciiTheme="minorHAnsi" w:eastAsia="Times New Roman" w:hAnsiTheme="minorHAnsi" w:cstheme="minorHAnsi"/>
                      <w:b/>
                      <w:bCs/>
                      <w:sz w:val="28"/>
                      <w:szCs w:val="28"/>
                      <w:lang w:eastAsia="it-IT"/>
                    </w:rPr>
                  </w:pPr>
                  <w:r w:rsidRPr="00D85D3E">
                    <w:rPr>
                      <w:rFonts w:asciiTheme="minorHAnsi" w:eastAsia="Times New Roman" w:hAnsiTheme="minorHAnsi" w:cstheme="minorHAnsi"/>
                      <w:b/>
                      <w:bCs/>
                      <w:sz w:val="28"/>
                      <w:szCs w:val="28"/>
                      <w:lang w:eastAsia="it-IT"/>
                    </w:rPr>
                    <w:t>Denominazione</w:t>
                  </w:r>
                </w:p>
              </w:tc>
            </w:tr>
            <w:tr w:rsidR="005C0444" w:rsidRPr="00D85D3E" w14:paraId="65CD0F52" w14:textId="77777777" w:rsidTr="000C6D5C">
              <w:tc>
                <w:tcPr>
                  <w:tcW w:w="66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vAlign w:val="center"/>
                </w:tcPr>
                <w:p w14:paraId="747E7363" w14:textId="39B34184" w:rsidR="00C34CEF" w:rsidRPr="00D85D3E" w:rsidRDefault="00C34CEF" w:rsidP="007C5E09">
                  <w:pPr>
                    <w:spacing w:before="100" w:after="0"/>
                    <w:jc w:val="center"/>
                    <w:rPr>
                      <w:rFonts w:asciiTheme="minorHAnsi" w:eastAsia="Times New Roman" w:hAnsiTheme="minorHAnsi" w:cstheme="minorHAnsi"/>
                      <w:bCs/>
                      <w:sz w:val="28"/>
                      <w:szCs w:val="28"/>
                      <w:lang w:eastAsia="it-IT"/>
                    </w:rPr>
                  </w:pPr>
                  <w:proofErr w:type="spellStart"/>
                  <w:r w:rsidRPr="00D85D3E">
                    <w:rPr>
                      <w:rFonts w:asciiTheme="minorHAnsi" w:eastAsia="Times New Roman" w:hAnsiTheme="minorHAnsi" w:cstheme="minorHAnsi"/>
                      <w:bCs/>
                      <w:sz w:val="28"/>
                      <w:szCs w:val="28"/>
                      <w:lang w:eastAsia="it-IT"/>
                    </w:rPr>
                    <w:t>A</w:t>
                  </w:r>
                  <w:r w:rsidR="00537E74" w:rsidRPr="00D85D3E">
                    <w:rPr>
                      <w:rFonts w:asciiTheme="minorHAnsi" w:eastAsia="Times New Roman" w:hAnsiTheme="minorHAnsi" w:cstheme="minorHAnsi"/>
                      <w:bCs/>
                      <w:sz w:val="28"/>
                      <w:szCs w:val="28"/>
                      <w:lang w:eastAsia="it-IT"/>
                    </w:rPr>
                    <w:t>grea</w:t>
                  </w:r>
                  <w:proofErr w:type="spellEnd"/>
                </w:p>
              </w:tc>
              <w:tc>
                <w:tcPr>
                  <w:tcW w:w="128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Pr>
                <w:p w14:paraId="321D924E" w14:textId="77777777" w:rsidR="00C34CEF" w:rsidRPr="00D85D3E" w:rsidRDefault="00C34CEF" w:rsidP="007C5E09">
                  <w:pPr>
                    <w:spacing w:before="100" w:after="100"/>
                    <w:jc w:val="center"/>
                    <w:rPr>
                      <w:rFonts w:asciiTheme="minorHAnsi" w:eastAsia="Times New Roman" w:hAnsiTheme="minorHAnsi" w:cstheme="minorHAnsi"/>
                      <w:bCs/>
                      <w:sz w:val="28"/>
                      <w:szCs w:val="28"/>
                      <w:lang w:eastAsia="it-IT"/>
                    </w:rPr>
                  </w:pPr>
                </w:p>
              </w:tc>
              <w:tc>
                <w:tcPr>
                  <w:tcW w:w="159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28" w:type="dxa"/>
                    <w:bottom w:w="15" w:type="dxa"/>
                    <w:right w:w="28" w:type="dxa"/>
                  </w:tcMar>
                  <w:vAlign w:val="center"/>
                </w:tcPr>
                <w:p w14:paraId="6D7FE142" w14:textId="2EB9BC84" w:rsidR="00C34CEF" w:rsidRPr="00D85D3E" w:rsidRDefault="513A8C3A" w:rsidP="513A8C3A">
                  <w:pPr>
                    <w:spacing w:before="100" w:after="100"/>
                    <w:jc w:val="center"/>
                    <w:rPr>
                      <w:rFonts w:cs="Calibri"/>
                      <w:sz w:val="28"/>
                      <w:szCs w:val="28"/>
                    </w:rPr>
                  </w:pPr>
                  <w:r w:rsidRPr="00D85D3E">
                    <w:rPr>
                      <w:rFonts w:cs="Calibri"/>
                      <w:color w:val="000000" w:themeColor="text1"/>
                      <w:sz w:val="28"/>
                      <w:szCs w:val="28"/>
                    </w:rPr>
                    <w:t>Servizi informativi alle aziende agricole</w:t>
                  </w:r>
                </w:p>
                <w:p w14:paraId="3056783B" w14:textId="76610612" w:rsidR="00C34CEF" w:rsidRPr="00D85D3E" w:rsidRDefault="00C34CEF" w:rsidP="513A8C3A">
                  <w:pPr>
                    <w:spacing w:after="0"/>
                    <w:ind w:right="-83"/>
                    <w:rPr>
                      <w:rFonts w:asciiTheme="minorHAnsi" w:eastAsia="Times New Roman" w:hAnsiTheme="minorHAnsi" w:cstheme="minorBidi"/>
                      <w:sz w:val="28"/>
                      <w:szCs w:val="28"/>
                      <w:lang w:eastAsia="it-IT"/>
                    </w:rPr>
                  </w:pPr>
                </w:p>
              </w:tc>
              <w:tc>
                <w:tcPr>
                  <w:tcW w:w="152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vAlign w:val="center"/>
                </w:tcPr>
                <w:p w14:paraId="64C9D7C0" w14:textId="05C41E85" w:rsidR="00C34CEF" w:rsidRPr="00D85D3E" w:rsidRDefault="003C0568" w:rsidP="000704AD">
                  <w:pPr>
                    <w:pStyle w:val="Paragrafoelenco"/>
                    <w:numPr>
                      <w:ilvl w:val="0"/>
                      <w:numId w:val="9"/>
                    </w:numPr>
                    <w:ind w:right="-83"/>
                    <w:rPr>
                      <w:rFonts w:cs="Calibri"/>
                      <w:color w:val="000000" w:themeColor="text1"/>
                      <w:sz w:val="28"/>
                      <w:szCs w:val="28"/>
                    </w:rPr>
                  </w:pPr>
                  <w:hyperlink r:id="rId138">
                    <w:r w:rsidR="1E89F297" w:rsidRPr="00D85D3E">
                      <w:rPr>
                        <w:rStyle w:val="Collegamentoipertestuale"/>
                        <w:rFonts w:cs="Calibri"/>
                        <w:sz w:val="28"/>
                        <w:szCs w:val="28"/>
                      </w:rPr>
                      <w:t>Banca dati della documentazione</w:t>
                    </w:r>
                  </w:hyperlink>
                </w:p>
                <w:p w14:paraId="2AE9A781" w14:textId="77E1C131" w:rsidR="00C34CEF" w:rsidRPr="00D85D3E" w:rsidRDefault="003C0568" w:rsidP="000704AD">
                  <w:pPr>
                    <w:pStyle w:val="Paragrafoelenco"/>
                    <w:numPr>
                      <w:ilvl w:val="0"/>
                      <w:numId w:val="9"/>
                    </w:numPr>
                    <w:spacing w:before="100" w:after="100"/>
                    <w:rPr>
                      <w:rFonts w:cs="Calibri"/>
                      <w:color w:val="000000" w:themeColor="text1"/>
                      <w:sz w:val="28"/>
                      <w:szCs w:val="28"/>
                    </w:rPr>
                  </w:pPr>
                  <w:hyperlink r:id="rId139">
                    <w:r w:rsidR="1E89F297" w:rsidRPr="00D85D3E">
                      <w:rPr>
                        <w:rStyle w:val="Collegamentoipertestuale"/>
                        <w:rFonts w:cs="Calibri"/>
                        <w:sz w:val="28"/>
                        <w:szCs w:val="28"/>
                      </w:rPr>
                      <w:t>Informazioni sui pagamenti</w:t>
                    </w:r>
                  </w:hyperlink>
                </w:p>
                <w:p w14:paraId="5247D84C" w14:textId="4496CA19" w:rsidR="00C34CEF" w:rsidRPr="00D85D3E" w:rsidRDefault="003C0568" w:rsidP="000704AD">
                  <w:pPr>
                    <w:pStyle w:val="Paragrafoelenco"/>
                    <w:numPr>
                      <w:ilvl w:val="0"/>
                      <w:numId w:val="9"/>
                    </w:numPr>
                    <w:spacing w:before="100" w:after="100"/>
                    <w:rPr>
                      <w:rFonts w:cs="Calibri"/>
                      <w:color w:val="000000" w:themeColor="text1"/>
                      <w:sz w:val="28"/>
                      <w:szCs w:val="28"/>
                    </w:rPr>
                  </w:pPr>
                  <w:hyperlink r:id="rId140">
                    <w:r w:rsidR="1E89F297" w:rsidRPr="00D85D3E">
                      <w:rPr>
                        <w:rStyle w:val="Collegamentoipertestuale"/>
                        <w:rFonts w:cs="Calibri"/>
                        <w:sz w:val="28"/>
                        <w:szCs w:val="28"/>
                      </w:rPr>
                      <w:t>Open data</w:t>
                    </w:r>
                  </w:hyperlink>
                </w:p>
                <w:p w14:paraId="680F27B5" w14:textId="1A1A944C" w:rsidR="00C34CEF" w:rsidRPr="00D85D3E" w:rsidRDefault="003C0568" w:rsidP="000704AD">
                  <w:pPr>
                    <w:pStyle w:val="Paragrafoelenco"/>
                    <w:numPr>
                      <w:ilvl w:val="0"/>
                      <w:numId w:val="9"/>
                    </w:numPr>
                    <w:spacing w:before="100" w:after="100"/>
                    <w:rPr>
                      <w:rFonts w:cs="Calibri"/>
                      <w:color w:val="000000" w:themeColor="text1"/>
                      <w:sz w:val="28"/>
                      <w:szCs w:val="28"/>
                    </w:rPr>
                  </w:pPr>
                  <w:hyperlink r:id="rId141">
                    <w:r w:rsidR="1E89F297" w:rsidRPr="00D85D3E">
                      <w:rPr>
                        <w:rStyle w:val="Collegamentoipertestuale"/>
                        <w:rFonts w:cs="Calibri"/>
                        <w:sz w:val="28"/>
                        <w:szCs w:val="28"/>
                      </w:rPr>
                      <w:t>Verifica dello stato della pratica</w:t>
                    </w:r>
                  </w:hyperlink>
                </w:p>
                <w:p w14:paraId="7D1C8FB3" w14:textId="0B3BA471" w:rsidR="00C34CEF" w:rsidRPr="00D85D3E" w:rsidRDefault="00C34CEF" w:rsidP="1E89F297">
                  <w:pPr>
                    <w:ind w:right="-83"/>
                    <w:rPr>
                      <w:rFonts w:asciiTheme="minorHAnsi" w:eastAsia="Times New Roman" w:hAnsiTheme="minorHAnsi" w:cstheme="minorBidi"/>
                      <w:sz w:val="28"/>
                      <w:szCs w:val="28"/>
                      <w:lang w:eastAsia="it-IT"/>
                    </w:rPr>
                  </w:pPr>
                </w:p>
              </w:tc>
            </w:tr>
            <w:tr w:rsidR="005C0444" w:rsidRPr="00D85D3E" w14:paraId="16E8FAEB" w14:textId="77777777" w:rsidTr="000C6D5C">
              <w:trPr>
                <w:trHeight w:val="1134"/>
              </w:trPr>
              <w:tc>
                <w:tcPr>
                  <w:tcW w:w="66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0" w:type="dxa"/>
                    <w:bottom w:w="15" w:type="dxa"/>
                    <w:right w:w="0" w:type="dxa"/>
                  </w:tcMar>
                  <w:vAlign w:val="center"/>
                </w:tcPr>
                <w:p w14:paraId="34D0EA87" w14:textId="7C84480B" w:rsidR="00C34CEF" w:rsidRPr="00D85D3E" w:rsidRDefault="00EF1C7A" w:rsidP="00652689">
                  <w:pPr>
                    <w:spacing w:before="100" w:after="100"/>
                    <w:jc w:val="center"/>
                    <w:rPr>
                      <w:rFonts w:asciiTheme="minorHAnsi" w:eastAsia="Times New Roman" w:hAnsiTheme="minorHAnsi" w:cstheme="minorHAnsi"/>
                      <w:bCs/>
                      <w:sz w:val="28"/>
                      <w:szCs w:val="28"/>
                      <w:lang w:eastAsia="it-IT"/>
                    </w:rPr>
                  </w:pPr>
                  <w:proofErr w:type="spellStart"/>
                  <w:r w:rsidRPr="00D85D3E">
                    <w:rPr>
                      <w:rFonts w:asciiTheme="minorHAnsi" w:eastAsia="Times New Roman" w:hAnsiTheme="minorHAnsi" w:cstheme="minorHAnsi"/>
                      <w:bCs/>
                      <w:sz w:val="28"/>
                      <w:szCs w:val="28"/>
                      <w:lang w:eastAsia="it-IT"/>
                    </w:rPr>
                    <w:t>ARSTePC</w:t>
                  </w:r>
                  <w:proofErr w:type="spellEnd"/>
                </w:p>
              </w:tc>
              <w:tc>
                <w:tcPr>
                  <w:tcW w:w="128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Pr>
                <w:p w14:paraId="4DC20C77" w14:textId="573D2219" w:rsidR="00C34CEF" w:rsidRPr="00D85D3E" w:rsidRDefault="00DF329E" w:rsidP="007C5E09">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Protezione civile</w:t>
                  </w:r>
                </w:p>
              </w:tc>
              <w:tc>
                <w:tcPr>
                  <w:tcW w:w="159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vAlign w:val="center"/>
                </w:tcPr>
                <w:p w14:paraId="28651FC0" w14:textId="77777777" w:rsidR="00C34CEF" w:rsidRPr="00D85D3E" w:rsidRDefault="00C34CEF" w:rsidP="00DF329E">
                  <w:pPr>
                    <w:spacing w:before="100" w:after="100"/>
                    <w:ind w:right="-83"/>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Eventi calamitosi</w:t>
                  </w:r>
                </w:p>
              </w:tc>
              <w:tc>
                <w:tcPr>
                  <w:tcW w:w="152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28" w:type="dxa"/>
                    <w:bottom w:w="15" w:type="dxa"/>
                    <w:right w:w="28" w:type="dxa"/>
                  </w:tcMar>
                  <w:vAlign w:val="center"/>
                </w:tcPr>
                <w:p w14:paraId="4A7FDF84" w14:textId="70FFD91C" w:rsidR="00C34CEF" w:rsidRPr="00D85D3E" w:rsidRDefault="003C0568" w:rsidP="000704AD">
                  <w:pPr>
                    <w:pStyle w:val="Paragrafoelenco"/>
                    <w:numPr>
                      <w:ilvl w:val="0"/>
                      <w:numId w:val="9"/>
                    </w:numPr>
                    <w:spacing w:before="100" w:after="100"/>
                    <w:ind w:right="-83"/>
                    <w:rPr>
                      <w:rFonts w:asciiTheme="minorHAnsi" w:eastAsia="Times New Roman" w:hAnsiTheme="minorHAnsi" w:cstheme="minorBidi"/>
                      <w:sz w:val="28"/>
                      <w:szCs w:val="28"/>
                      <w:lang w:eastAsia="it-IT"/>
                    </w:rPr>
                  </w:pPr>
                  <w:hyperlink r:id="rId142">
                    <w:r w:rsidR="69580489" w:rsidRPr="3261FF99">
                      <w:rPr>
                        <w:rStyle w:val="Collegamentoipertestuale"/>
                        <w:rFonts w:asciiTheme="minorHAnsi" w:eastAsia="Times New Roman" w:hAnsiTheme="minorHAnsi" w:cstheme="minorBidi"/>
                        <w:sz w:val="28"/>
                        <w:szCs w:val="28"/>
                        <w:lang w:eastAsia="it-IT"/>
                      </w:rPr>
                      <w:t>Banca dati degli eventi calamitosi</w:t>
                    </w:r>
                  </w:hyperlink>
                  <w:r w:rsidR="69580489" w:rsidRPr="3261FF99">
                    <w:rPr>
                      <w:rFonts w:asciiTheme="minorHAnsi" w:eastAsia="Times New Roman" w:hAnsiTheme="minorHAnsi" w:cstheme="minorBidi"/>
                      <w:sz w:val="28"/>
                      <w:szCs w:val="28"/>
                      <w:lang w:eastAsia="it-IT"/>
                    </w:rPr>
                    <w:t xml:space="preserve"> </w:t>
                  </w:r>
                  <w:hyperlink r:id="rId143">
                    <w:r w:rsidR="39406360" w:rsidRPr="3261FF99">
                      <w:rPr>
                        <w:rStyle w:val="Collegamentoipertestuale"/>
                        <w:rFonts w:cs="Calibri"/>
                      </w:rPr>
                      <w:t>https://protezionecivile.regione.emilia-romagna.it/piani-sicurezza-interventi-urgenti/ordinanze-piani-e-atti-correlati-dal-2008</w:t>
                    </w:r>
                  </w:hyperlink>
                  <w:r w:rsidR="39406360" w:rsidRPr="3261FF99">
                    <w:rPr>
                      <w:rFonts w:asciiTheme="minorHAnsi" w:eastAsia="Times New Roman" w:hAnsiTheme="minorHAnsi" w:cstheme="minorBidi"/>
                      <w:sz w:val="28"/>
                      <w:szCs w:val="28"/>
                      <w:lang w:eastAsia="it-IT"/>
                    </w:rPr>
                    <w:t xml:space="preserve"> </w:t>
                  </w:r>
                  <w:r w:rsidR="69580489" w:rsidRPr="3261FF99">
                    <w:rPr>
                      <w:rFonts w:asciiTheme="minorHAnsi" w:eastAsia="Times New Roman" w:hAnsiTheme="minorHAnsi" w:cstheme="minorBidi"/>
                      <w:sz w:val="28"/>
                      <w:szCs w:val="28"/>
                      <w:lang w:eastAsia="it-IT"/>
                    </w:rPr>
                    <w:t xml:space="preserve">Dichiarazione di stato di emergenza nazionale verificatisi in Emilia-Romagna dal </w:t>
                  </w:r>
                  <w:r w:rsidR="2F8C7328" w:rsidRPr="3261FF99">
                    <w:rPr>
                      <w:rFonts w:asciiTheme="minorHAnsi" w:eastAsia="Times New Roman" w:hAnsiTheme="minorHAnsi" w:cstheme="minorBidi"/>
                      <w:sz w:val="28"/>
                      <w:szCs w:val="28"/>
                      <w:lang w:eastAsia="it-IT"/>
                    </w:rPr>
                    <w:t>2008</w:t>
                  </w:r>
                  <w:r w:rsidR="69580489" w:rsidRPr="3261FF99">
                    <w:rPr>
                      <w:rFonts w:asciiTheme="minorHAnsi" w:eastAsia="Times New Roman" w:hAnsiTheme="minorHAnsi" w:cstheme="minorBidi"/>
                      <w:sz w:val="28"/>
                      <w:szCs w:val="28"/>
                      <w:lang w:eastAsia="it-IT"/>
                    </w:rPr>
                    <w:t>.</w:t>
                  </w:r>
                </w:p>
              </w:tc>
            </w:tr>
            <w:tr w:rsidR="005C0444" w:rsidRPr="00D85D3E" w14:paraId="16B6E79E" w14:textId="77777777" w:rsidTr="000C6D5C">
              <w:tc>
                <w:tcPr>
                  <w:tcW w:w="66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vAlign w:val="center"/>
                </w:tcPr>
                <w:p w14:paraId="02EEC83D" w14:textId="13D2163A" w:rsidR="00C34CEF" w:rsidRPr="00D85D3E" w:rsidRDefault="00EF1C7A" w:rsidP="007C5E09">
                  <w:pPr>
                    <w:spacing w:before="100" w:after="100"/>
                    <w:jc w:val="center"/>
                    <w:rPr>
                      <w:rFonts w:asciiTheme="minorHAnsi" w:eastAsia="Times New Roman" w:hAnsiTheme="minorHAnsi" w:cstheme="minorHAnsi"/>
                      <w:bCs/>
                      <w:sz w:val="28"/>
                      <w:szCs w:val="28"/>
                      <w:lang w:eastAsia="it-IT"/>
                    </w:rPr>
                  </w:pPr>
                  <w:proofErr w:type="spellStart"/>
                  <w:r w:rsidRPr="00D85D3E">
                    <w:rPr>
                      <w:rFonts w:asciiTheme="minorHAnsi" w:eastAsia="Times New Roman" w:hAnsiTheme="minorHAnsi" w:cstheme="minorHAnsi"/>
                      <w:bCs/>
                      <w:sz w:val="28"/>
                      <w:szCs w:val="28"/>
                      <w:lang w:eastAsia="it-IT"/>
                    </w:rPr>
                    <w:t>ARSTePC</w:t>
                  </w:r>
                  <w:proofErr w:type="spellEnd"/>
                </w:p>
              </w:tc>
              <w:tc>
                <w:tcPr>
                  <w:tcW w:w="128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Pr>
                <w:p w14:paraId="1D848ED9" w14:textId="12C6EBAD" w:rsidR="00C34CEF" w:rsidRPr="00D85D3E" w:rsidRDefault="00DF329E" w:rsidP="007C5E09">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Protezione civile</w:t>
                  </w:r>
                </w:p>
              </w:tc>
              <w:tc>
                <w:tcPr>
                  <w:tcW w:w="159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tcPr>
                <w:p w14:paraId="0168E7A4" w14:textId="77777777" w:rsidR="00C34CEF" w:rsidRPr="00D85D3E" w:rsidRDefault="00C34CEF" w:rsidP="00D163DF">
                  <w:pPr>
                    <w:spacing w:before="100" w:after="100"/>
                    <w:ind w:right="-83"/>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Allerte e Avvisi</w:t>
                  </w:r>
                </w:p>
              </w:tc>
              <w:tc>
                <w:tcPr>
                  <w:tcW w:w="152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28" w:type="dxa"/>
                    <w:bottom w:w="15" w:type="dxa"/>
                    <w:right w:w="28" w:type="dxa"/>
                  </w:tcMar>
                  <w:vAlign w:val="center"/>
                </w:tcPr>
                <w:p w14:paraId="308B29AA" w14:textId="7C1CDF04" w:rsidR="00C34CEF" w:rsidRPr="00D85D3E" w:rsidRDefault="003C0568" w:rsidP="000704AD">
                  <w:pPr>
                    <w:pStyle w:val="Paragrafoelenco"/>
                    <w:numPr>
                      <w:ilvl w:val="0"/>
                      <w:numId w:val="9"/>
                    </w:numPr>
                    <w:spacing w:before="100" w:after="100"/>
                    <w:ind w:right="-83"/>
                    <w:rPr>
                      <w:rFonts w:asciiTheme="minorHAnsi" w:eastAsia="Times New Roman" w:hAnsiTheme="minorHAnsi" w:cstheme="minorHAnsi"/>
                      <w:bCs/>
                      <w:sz w:val="28"/>
                      <w:szCs w:val="28"/>
                      <w:lang w:eastAsia="it-IT"/>
                    </w:rPr>
                  </w:pPr>
                  <w:hyperlink r:id="rId144" w:history="1">
                    <w:proofErr w:type="spellStart"/>
                    <w:r w:rsidR="0041551D" w:rsidRPr="00D85D3E">
                      <w:rPr>
                        <w:rStyle w:val="Collegamentoipertestuale"/>
                        <w:rFonts w:asciiTheme="minorHAnsi" w:eastAsia="Times New Roman" w:hAnsiTheme="minorHAnsi" w:cstheme="minorHAnsi"/>
                        <w:bCs/>
                        <w:sz w:val="28"/>
                        <w:szCs w:val="28"/>
                        <w:lang w:eastAsia="it-IT"/>
                      </w:rPr>
                      <w:t>Allertameteo</w:t>
                    </w:r>
                    <w:proofErr w:type="spellEnd"/>
                  </w:hyperlink>
                  <w:r w:rsidR="0041551D" w:rsidRPr="00D85D3E">
                    <w:rPr>
                      <w:rFonts w:asciiTheme="minorHAnsi" w:eastAsia="Times New Roman" w:hAnsiTheme="minorHAnsi" w:cstheme="minorHAnsi"/>
                      <w:bCs/>
                      <w:sz w:val="28"/>
                      <w:szCs w:val="28"/>
                      <w:lang w:eastAsia="it-IT"/>
                    </w:rPr>
                    <w:t xml:space="preserve"> Comunicazione su eventi meteo di particolare intensità</w:t>
                  </w:r>
                </w:p>
              </w:tc>
            </w:tr>
            <w:tr w:rsidR="00CB7AA8" w:rsidRPr="00D85D3E" w14:paraId="54F9A894" w14:textId="77777777" w:rsidTr="000C6D5C">
              <w:tc>
                <w:tcPr>
                  <w:tcW w:w="66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vAlign w:val="center"/>
                </w:tcPr>
                <w:p w14:paraId="3C0D8E5A" w14:textId="7DAB6B4F" w:rsidR="00CB7AA8" w:rsidRPr="00D85D3E" w:rsidRDefault="00EF1C7A" w:rsidP="007C5E09">
                  <w:pPr>
                    <w:spacing w:before="100" w:after="100"/>
                    <w:jc w:val="center"/>
                    <w:rPr>
                      <w:rFonts w:asciiTheme="minorHAnsi" w:eastAsia="Times New Roman" w:hAnsiTheme="minorHAnsi" w:cstheme="minorHAnsi"/>
                      <w:bCs/>
                      <w:sz w:val="28"/>
                      <w:szCs w:val="28"/>
                      <w:lang w:eastAsia="it-IT"/>
                    </w:rPr>
                  </w:pPr>
                  <w:proofErr w:type="spellStart"/>
                  <w:r w:rsidRPr="00D85D3E">
                    <w:rPr>
                      <w:rFonts w:asciiTheme="minorHAnsi" w:eastAsia="Times New Roman" w:hAnsiTheme="minorHAnsi" w:cstheme="minorHAnsi"/>
                      <w:bCs/>
                      <w:sz w:val="28"/>
                      <w:szCs w:val="28"/>
                      <w:lang w:eastAsia="it-IT"/>
                    </w:rPr>
                    <w:t>ARSTePC</w:t>
                  </w:r>
                  <w:proofErr w:type="spellEnd"/>
                </w:p>
              </w:tc>
              <w:tc>
                <w:tcPr>
                  <w:tcW w:w="128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Pr>
                <w:p w14:paraId="6F1AEEEE" w14:textId="689AEF95" w:rsidR="00CB7AA8" w:rsidRPr="00D85D3E" w:rsidRDefault="00DF329E" w:rsidP="007C5E09">
                  <w:pPr>
                    <w:spacing w:before="100" w:after="100"/>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Protezione civile</w:t>
                  </w:r>
                </w:p>
              </w:tc>
              <w:tc>
                <w:tcPr>
                  <w:tcW w:w="159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15" w:type="dxa"/>
                    <w:bottom w:w="15" w:type="dxa"/>
                    <w:right w:w="15" w:type="dxa"/>
                  </w:tcMar>
                </w:tcPr>
                <w:p w14:paraId="774D114D" w14:textId="25681F08" w:rsidR="00CB7AA8" w:rsidRPr="00D85D3E" w:rsidRDefault="001E2DAA" w:rsidP="00D163DF">
                  <w:pPr>
                    <w:spacing w:before="100" w:after="100"/>
                    <w:ind w:right="-83"/>
                    <w:jc w:val="center"/>
                    <w:rPr>
                      <w:rFonts w:asciiTheme="minorHAnsi" w:eastAsia="Times New Roman" w:hAnsiTheme="minorHAnsi" w:cstheme="minorHAnsi"/>
                      <w:bCs/>
                      <w:sz w:val="28"/>
                      <w:szCs w:val="28"/>
                      <w:lang w:eastAsia="it-IT"/>
                    </w:rPr>
                  </w:pPr>
                  <w:r w:rsidRPr="00D85D3E">
                    <w:rPr>
                      <w:rFonts w:asciiTheme="minorHAnsi" w:eastAsia="Times New Roman" w:hAnsiTheme="minorHAnsi" w:cstheme="minorHAnsi"/>
                      <w:bCs/>
                      <w:sz w:val="28"/>
                      <w:szCs w:val="28"/>
                      <w:lang w:eastAsia="it-IT"/>
                    </w:rPr>
                    <w:t>Servizi informativi</w:t>
                  </w:r>
                </w:p>
              </w:tc>
              <w:tc>
                <w:tcPr>
                  <w:tcW w:w="152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EEAF6" w:themeFill="accent5" w:themeFillTint="33"/>
                  <w:tcMar>
                    <w:top w:w="15" w:type="dxa"/>
                    <w:left w:w="28" w:type="dxa"/>
                    <w:bottom w:w="15" w:type="dxa"/>
                    <w:right w:w="28" w:type="dxa"/>
                  </w:tcMar>
                  <w:vAlign w:val="center"/>
                </w:tcPr>
                <w:p w14:paraId="629DA617" w14:textId="5C656536" w:rsidR="00CB7AA8" w:rsidRPr="00D85D3E" w:rsidRDefault="003C0568" w:rsidP="000704AD">
                  <w:pPr>
                    <w:pStyle w:val="Paragrafoelenco"/>
                    <w:numPr>
                      <w:ilvl w:val="0"/>
                      <w:numId w:val="9"/>
                    </w:numPr>
                    <w:spacing w:before="100" w:after="100"/>
                    <w:ind w:right="-83"/>
                  </w:pPr>
                  <w:hyperlink r:id="rId145" w:history="1">
                    <w:r w:rsidR="009F2789" w:rsidRPr="00D85D3E">
                      <w:rPr>
                        <w:rStyle w:val="Collegamentoipertestuale"/>
                        <w:sz w:val="28"/>
                        <w:szCs w:val="28"/>
                      </w:rPr>
                      <w:t>Come fare per</w:t>
                    </w:r>
                  </w:hyperlink>
                </w:p>
              </w:tc>
            </w:tr>
            <w:tr w:rsidR="005C0444" w:rsidRPr="00D85D3E" w14:paraId="5BF399A9" w14:textId="77777777" w:rsidTr="000C6D5C">
              <w:tc>
                <w:tcPr>
                  <w:tcW w:w="668" w:type="dxa"/>
                  <w:tcBorders>
                    <w:top w:val="nil"/>
                    <w:left w:val="single" w:sz="12" w:space="0" w:color="4472C4" w:themeColor="accent1"/>
                    <w:bottom w:val="single" w:sz="12" w:space="0" w:color="4472C4" w:themeColor="accent1"/>
                    <w:right w:val="single" w:sz="12" w:space="0" w:color="4472C4" w:themeColor="accent1"/>
                  </w:tcBorders>
                  <w:shd w:val="clear" w:color="auto" w:fill="FFF2CC" w:themeFill="accent4" w:themeFillTint="33"/>
                  <w:tcMar>
                    <w:top w:w="15" w:type="dxa"/>
                    <w:left w:w="15" w:type="dxa"/>
                    <w:bottom w:w="15" w:type="dxa"/>
                    <w:right w:w="15" w:type="dxa"/>
                  </w:tcMar>
                  <w:vAlign w:val="center"/>
                </w:tcPr>
                <w:p w14:paraId="318DD653" w14:textId="01FDDB7D" w:rsidR="00C34CEF" w:rsidRPr="00D85D3E" w:rsidRDefault="00C34CEF" w:rsidP="008C233C">
                  <w:pPr>
                    <w:spacing w:before="100" w:after="100"/>
                    <w:jc w:val="center"/>
                    <w:rPr>
                      <w:rFonts w:asciiTheme="minorHAnsi" w:eastAsia="Times New Roman" w:hAnsiTheme="minorHAnsi" w:cstheme="minorHAnsi"/>
                      <w:bCs/>
                      <w:sz w:val="28"/>
                      <w:szCs w:val="28"/>
                      <w:lang w:eastAsia="it-IT"/>
                    </w:rPr>
                  </w:pPr>
                  <w:proofErr w:type="spellStart"/>
                  <w:r w:rsidRPr="00D85D3E">
                    <w:rPr>
                      <w:rFonts w:asciiTheme="minorHAnsi" w:hAnsiTheme="minorHAnsi" w:cstheme="minorHAnsi"/>
                      <w:sz w:val="28"/>
                      <w:szCs w:val="28"/>
                      <w:lang w:eastAsia="it-IT"/>
                    </w:rPr>
                    <w:t>Intercent</w:t>
                  </w:r>
                  <w:proofErr w:type="spellEnd"/>
                  <w:r w:rsidRPr="00D85D3E">
                    <w:rPr>
                      <w:rFonts w:asciiTheme="minorHAnsi" w:hAnsiTheme="minorHAnsi" w:cstheme="minorHAnsi"/>
                      <w:sz w:val="28"/>
                      <w:szCs w:val="28"/>
                      <w:lang w:eastAsia="it-IT"/>
                    </w:rPr>
                    <w:t>-ER</w:t>
                  </w:r>
                </w:p>
              </w:tc>
              <w:tc>
                <w:tcPr>
                  <w:tcW w:w="1280" w:type="dxa"/>
                  <w:tcBorders>
                    <w:top w:val="nil"/>
                    <w:left w:val="nil"/>
                    <w:bottom w:val="single" w:sz="12" w:space="0" w:color="4472C4" w:themeColor="accent1"/>
                    <w:right w:val="single" w:sz="12" w:space="0" w:color="4472C4" w:themeColor="accent1"/>
                  </w:tcBorders>
                  <w:shd w:val="clear" w:color="auto" w:fill="FFF2CC" w:themeFill="accent4" w:themeFillTint="33"/>
                </w:tcPr>
                <w:p w14:paraId="2963EC45" w14:textId="77777777" w:rsidR="00C34CEF" w:rsidRPr="00D85D3E" w:rsidRDefault="00C34CEF" w:rsidP="008C233C">
                  <w:pPr>
                    <w:spacing w:before="100" w:after="100"/>
                    <w:jc w:val="center"/>
                    <w:rPr>
                      <w:rFonts w:asciiTheme="minorHAnsi" w:eastAsia="Times New Roman" w:hAnsiTheme="minorHAnsi" w:cstheme="minorHAnsi"/>
                      <w:bCs/>
                      <w:sz w:val="28"/>
                      <w:szCs w:val="28"/>
                      <w:lang w:eastAsia="it-IT"/>
                    </w:rPr>
                  </w:pPr>
                </w:p>
              </w:tc>
              <w:tc>
                <w:tcPr>
                  <w:tcW w:w="1596" w:type="dxa"/>
                  <w:tcBorders>
                    <w:top w:val="nil"/>
                    <w:left w:val="nil"/>
                    <w:bottom w:val="single" w:sz="12" w:space="0" w:color="4472C4" w:themeColor="accent1"/>
                    <w:right w:val="single" w:sz="12" w:space="0" w:color="4472C4" w:themeColor="accent1"/>
                  </w:tcBorders>
                  <w:shd w:val="clear" w:color="auto" w:fill="FFF2CC" w:themeFill="accent4" w:themeFillTint="33"/>
                  <w:tcMar>
                    <w:top w:w="15" w:type="dxa"/>
                    <w:left w:w="15" w:type="dxa"/>
                    <w:bottom w:w="15" w:type="dxa"/>
                    <w:right w:w="15" w:type="dxa"/>
                  </w:tcMar>
                  <w:vAlign w:val="center"/>
                </w:tcPr>
                <w:p w14:paraId="796BDCCB" w14:textId="6C385CEE" w:rsidR="00C34CEF" w:rsidRPr="00D85D3E" w:rsidRDefault="00C34CEF" w:rsidP="0073479E">
                  <w:pPr>
                    <w:spacing w:before="100" w:after="100"/>
                    <w:ind w:right="-83"/>
                    <w:rPr>
                      <w:rFonts w:asciiTheme="minorHAnsi" w:eastAsia="Times New Roman" w:hAnsiTheme="minorHAnsi" w:cstheme="minorHAnsi"/>
                      <w:bCs/>
                      <w:sz w:val="28"/>
                      <w:szCs w:val="28"/>
                      <w:lang w:eastAsia="it-IT"/>
                    </w:rPr>
                  </w:pPr>
                  <w:r w:rsidRPr="00D85D3E">
                    <w:rPr>
                      <w:rFonts w:asciiTheme="minorHAnsi" w:hAnsiTheme="minorHAnsi" w:cstheme="minorHAnsi"/>
                      <w:sz w:val="28"/>
                      <w:szCs w:val="28"/>
                      <w:lang w:eastAsia="it-IT"/>
                    </w:rPr>
                    <w:t xml:space="preserve">Servizi informativi a imprese ed enti pubblici </w:t>
                  </w:r>
                </w:p>
              </w:tc>
              <w:tc>
                <w:tcPr>
                  <w:tcW w:w="15234" w:type="dxa"/>
                  <w:tcBorders>
                    <w:top w:val="nil"/>
                    <w:left w:val="nil"/>
                    <w:bottom w:val="single" w:sz="12" w:space="0" w:color="4472C4" w:themeColor="accent1"/>
                    <w:right w:val="single" w:sz="12" w:space="0" w:color="4472C4" w:themeColor="accent1"/>
                  </w:tcBorders>
                  <w:shd w:val="clear" w:color="auto" w:fill="FFF2CC" w:themeFill="accent4" w:themeFillTint="33"/>
                  <w:tcMar>
                    <w:top w:w="15" w:type="dxa"/>
                    <w:left w:w="28" w:type="dxa"/>
                    <w:bottom w:w="15" w:type="dxa"/>
                    <w:right w:w="28" w:type="dxa"/>
                  </w:tcMar>
                  <w:vAlign w:val="center"/>
                </w:tcPr>
                <w:p w14:paraId="3A024DC2" w14:textId="5ADD437D" w:rsidR="00C34CEF" w:rsidRPr="00D85D3E" w:rsidRDefault="00C34CEF" w:rsidP="000704AD">
                  <w:pPr>
                    <w:pStyle w:val="Paragrafoelenco"/>
                    <w:numPr>
                      <w:ilvl w:val="0"/>
                      <w:numId w:val="3"/>
                    </w:numPr>
                    <w:suppressAutoHyphens w:val="0"/>
                    <w:ind w:right="-83"/>
                    <w:textAlignment w:val="auto"/>
                    <w:rPr>
                      <w:rFonts w:asciiTheme="minorHAnsi" w:eastAsia="Times New Roman" w:hAnsiTheme="minorHAnsi" w:cstheme="minorHAnsi"/>
                      <w:sz w:val="28"/>
                      <w:szCs w:val="28"/>
                      <w:lang w:eastAsia="it-IT"/>
                    </w:rPr>
                  </w:pPr>
                  <w:r w:rsidRPr="00D85D3E">
                    <w:rPr>
                      <w:rFonts w:asciiTheme="minorHAnsi" w:eastAsia="Times New Roman" w:hAnsiTheme="minorHAnsi" w:cstheme="minorHAnsi"/>
                      <w:sz w:val="28"/>
                      <w:szCs w:val="28"/>
                      <w:lang w:eastAsia="it-IT"/>
                    </w:rPr>
                    <w:t xml:space="preserve">Servizi forniti dal portale di </w:t>
                  </w:r>
                  <w:proofErr w:type="spellStart"/>
                  <w:r w:rsidRPr="00D85D3E">
                    <w:rPr>
                      <w:rFonts w:asciiTheme="minorHAnsi" w:eastAsia="Times New Roman" w:hAnsiTheme="minorHAnsi" w:cstheme="minorHAnsi"/>
                      <w:sz w:val="28"/>
                      <w:szCs w:val="28"/>
                      <w:lang w:eastAsia="it-IT"/>
                    </w:rPr>
                    <w:t>Intercent</w:t>
                  </w:r>
                  <w:proofErr w:type="spellEnd"/>
                  <w:r w:rsidRPr="00D85D3E">
                    <w:rPr>
                      <w:rFonts w:asciiTheme="minorHAnsi" w:eastAsia="Times New Roman" w:hAnsiTheme="minorHAnsi" w:cstheme="minorHAnsi"/>
                      <w:sz w:val="28"/>
                      <w:szCs w:val="28"/>
                      <w:lang w:eastAsia="it-IT"/>
                    </w:rPr>
                    <w:t>-ER</w:t>
                  </w:r>
                </w:p>
              </w:tc>
            </w:tr>
          </w:tbl>
          <w:p w14:paraId="3A97ABDC" w14:textId="77777777" w:rsidR="007F2C70" w:rsidRPr="00D85D3E" w:rsidRDefault="007F2C70">
            <w:pPr>
              <w:spacing w:before="100" w:after="100"/>
              <w:jc w:val="center"/>
              <w:rPr>
                <w:rFonts w:asciiTheme="minorHAnsi" w:eastAsia="Times New Roman" w:hAnsiTheme="minorHAnsi" w:cstheme="minorHAnsi"/>
                <w:bCs/>
                <w:sz w:val="28"/>
                <w:szCs w:val="28"/>
                <w:lang w:eastAsia="it-IT"/>
              </w:rPr>
            </w:pPr>
          </w:p>
        </w:tc>
        <w:tc>
          <w:tcPr>
            <w:tcW w:w="12" w:type="pct"/>
            <w:shd w:val="clear" w:color="auto" w:fill="auto"/>
            <w:tcMar>
              <w:top w:w="15" w:type="dxa"/>
              <w:left w:w="15" w:type="dxa"/>
              <w:bottom w:w="15" w:type="dxa"/>
              <w:right w:w="15" w:type="dxa"/>
            </w:tcMar>
            <w:vAlign w:val="center"/>
          </w:tcPr>
          <w:p w14:paraId="67A8E957" w14:textId="77777777" w:rsidR="007F2C70" w:rsidRPr="004E00B5" w:rsidRDefault="007F2C70">
            <w:pPr>
              <w:spacing w:after="0"/>
              <w:jc w:val="center"/>
              <w:rPr>
                <w:rFonts w:asciiTheme="minorHAnsi" w:eastAsia="Times New Roman" w:hAnsiTheme="minorHAnsi" w:cstheme="minorHAnsi"/>
                <w:bCs/>
                <w:sz w:val="28"/>
                <w:szCs w:val="28"/>
                <w:lang w:eastAsia="it-IT"/>
              </w:rPr>
            </w:pPr>
          </w:p>
        </w:tc>
        <w:tc>
          <w:tcPr>
            <w:tcW w:w="16" w:type="pct"/>
            <w:shd w:val="clear" w:color="auto" w:fill="auto"/>
            <w:tcMar>
              <w:top w:w="15" w:type="dxa"/>
              <w:left w:w="15" w:type="dxa"/>
              <w:bottom w:w="15" w:type="dxa"/>
              <w:right w:w="15" w:type="dxa"/>
            </w:tcMar>
            <w:vAlign w:val="center"/>
          </w:tcPr>
          <w:p w14:paraId="560CA750" w14:textId="77777777" w:rsidR="007F2C70" w:rsidRPr="004E00B5" w:rsidRDefault="007F2C70">
            <w:pPr>
              <w:spacing w:after="0"/>
              <w:jc w:val="center"/>
              <w:rPr>
                <w:rFonts w:asciiTheme="minorHAnsi" w:eastAsia="Times New Roman" w:hAnsiTheme="minorHAnsi" w:cstheme="minorHAnsi"/>
                <w:bCs/>
                <w:sz w:val="28"/>
                <w:szCs w:val="28"/>
                <w:lang w:eastAsia="it-IT"/>
              </w:rPr>
            </w:pPr>
          </w:p>
          <w:p w14:paraId="3E7B99CE" w14:textId="77777777" w:rsidR="007F2C70" w:rsidRPr="004E00B5" w:rsidRDefault="007F2C70">
            <w:pPr>
              <w:spacing w:after="0"/>
              <w:jc w:val="center"/>
              <w:rPr>
                <w:rFonts w:asciiTheme="minorHAnsi" w:eastAsia="Times New Roman" w:hAnsiTheme="minorHAnsi" w:cstheme="minorHAnsi"/>
                <w:bCs/>
                <w:sz w:val="28"/>
                <w:szCs w:val="28"/>
                <w:lang w:eastAsia="it-IT"/>
              </w:rPr>
            </w:pPr>
          </w:p>
          <w:p w14:paraId="26C84356" w14:textId="77777777" w:rsidR="007F2C70" w:rsidRPr="004E00B5" w:rsidRDefault="007F2C70">
            <w:pPr>
              <w:spacing w:after="0"/>
              <w:jc w:val="center"/>
              <w:rPr>
                <w:rFonts w:asciiTheme="minorHAnsi" w:eastAsia="Times New Roman" w:hAnsiTheme="minorHAnsi" w:cstheme="minorHAnsi"/>
                <w:bCs/>
                <w:sz w:val="28"/>
                <w:szCs w:val="28"/>
                <w:lang w:eastAsia="it-IT"/>
              </w:rPr>
            </w:pPr>
          </w:p>
        </w:tc>
      </w:tr>
      <w:bookmarkEnd w:id="0"/>
    </w:tbl>
    <w:p w14:paraId="3A9DEEF8" w14:textId="23BD4C77" w:rsidR="572B007B" w:rsidRPr="004E00B5" w:rsidRDefault="572B007B">
      <w:pPr>
        <w:rPr>
          <w:rFonts w:asciiTheme="minorHAnsi" w:hAnsiTheme="minorHAnsi" w:cstheme="minorHAnsi"/>
          <w:sz w:val="28"/>
          <w:szCs w:val="28"/>
        </w:rPr>
      </w:pPr>
    </w:p>
    <w:p w14:paraId="71053629" w14:textId="37C29051" w:rsidR="007F2C70" w:rsidRPr="004E00B5" w:rsidRDefault="007F2C70" w:rsidP="00D169C6">
      <w:pPr>
        <w:rPr>
          <w:rFonts w:asciiTheme="minorHAnsi" w:hAnsiTheme="minorHAnsi" w:cstheme="minorHAnsi"/>
          <w:sz w:val="28"/>
          <w:szCs w:val="28"/>
        </w:rPr>
      </w:pPr>
    </w:p>
    <w:sectPr w:rsidR="007F2C70" w:rsidRPr="004E00B5" w:rsidSect="00EE7E71">
      <w:pgSz w:w="23811" w:h="16838" w:orient="landscape" w:code="8"/>
      <w:pgMar w:top="1134" w:right="1272" w:bottom="42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0D6E" w14:textId="77777777" w:rsidR="00997CEC" w:rsidRDefault="00997CEC">
      <w:pPr>
        <w:spacing w:after="0"/>
      </w:pPr>
      <w:r>
        <w:separator/>
      </w:r>
    </w:p>
  </w:endnote>
  <w:endnote w:type="continuationSeparator" w:id="0">
    <w:p w14:paraId="024B8E8F" w14:textId="77777777" w:rsidR="00997CEC" w:rsidRDefault="00997CEC">
      <w:pPr>
        <w:spacing w:after="0"/>
      </w:pPr>
      <w:r>
        <w:continuationSeparator/>
      </w:r>
    </w:p>
  </w:endnote>
  <w:endnote w:type="continuationNotice" w:id="1">
    <w:p w14:paraId="10BF4930" w14:textId="77777777" w:rsidR="00997CEC" w:rsidRDefault="00997C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4AA5" w14:textId="77777777" w:rsidR="00997CEC" w:rsidRDefault="00997CEC">
      <w:pPr>
        <w:spacing w:after="0"/>
      </w:pPr>
      <w:r>
        <w:rPr>
          <w:color w:val="000000"/>
        </w:rPr>
        <w:separator/>
      </w:r>
    </w:p>
  </w:footnote>
  <w:footnote w:type="continuationSeparator" w:id="0">
    <w:p w14:paraId="42BB3DE1" w14:textId="77777777" w:rsidR="00997CEC" w:rsidRDefault="00997CEC">
      <w:pPr>
        <w:spacing w:after="0"/>
      </w:pPr>
      <w:r>
        <w:continuationSeparator/>
      </w:r>
    </w:p>
  </w:footnote>
  <w:footnote w:type="continuationNotice" w:id="1">
    <w:p w14:paraId="07915D99" w14:textId="77777777" w:rsidR="00997CEC" w:rsidRDefault="00997CEC">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BJCDOvpTTvGVFg" int2:id="z1NV11z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41C"/>
    <w:multiLevelType w:val="hybridMultilevel"/>
    <w:tmpl w:val="641AA4F8"/>
    <w:lvl w:ilvl="0" w:tplc="04100001">
      <w:start w:val="1"/>
      <w:numFmt w:val="bullet"/>
      <w:lvlText w:val=""/>
      <w:lvlJc w:val="left"/>
      <w:pPr>
        <w:ind w:left="4394" w:hanging="360"/>
      </w:pPr>
      <w:rPr>
        <w:rFonts w:ascii="Symbol" w:hAnsi="Symbol" w:hint="default"/>
      </w:rPr>
    </w:lvl>
    <w:lvl w:ilvl="1" w:tplc="04100003" w:tentative="1">
      <w:start w:val="1"/>
      <w:numFmt w:val="bullet"/>
      <w:lvlText w:val="o"/>
      <w:lvlJc w:val="left"/>
      <w:pPr>
        <w:ind w:left="5114" w:hanging="360"/>
      </w:pPr>
      <w:rPr>
        <w:rFonts w:ascii="Courier New" w:hAnsi="Courier New" w:cs="Courier New" w:hint="default"/>
      </w:rPr>
    </w:lvl>
    <w:lvl w:ilvl="2" w:tplc="04100005" w:tentative="1">
      <w:start w:val="1"/>
      <w:numFmt w:val="bullet"/>
      <w:lvlText w:val=""/>
      <w:lvlJc w:val="left"/>
      <w:pPr>
        <w:ind w:left="5834" w:hanging="360"/>
      </w:pPr>
      <w:rPr>
        <w:rFonts w:ascii="Wingdings" w:hAnsi="Wingdings" w:hint="default"/>
      </w:rPr>
    </w:lvl>
    <w:lvl w:ilvl="3" w:tplc="04100001" w:tentative="1">
      <w:start w:val="1"/>
      <w:numFmt w:val="bullet"/>
      <w:lvlText w:val=""/>
      <w:lvlJc w:val="left"/>
      <w:pPr>
        <w:ind w:left="6554" w:hanging="360"/>
      </w:pPr>
      <w:rPr>
        <w:rFonts w:ascii="Symbol" w:hAnsi="Symbol" w:hint="default"/>
      </w:rPr>
    </w:lvl>
    <w:lvl w:ilvl="4" w:tplc="04100003" w:tentative="1">
      <w:start w:val="1"/>
      <w:numFmt w:val="bullet"/>
      <w:lvlText w:val="o"/>
      <w:lvlJc w:val="left"/>
      <w:pPr>
        <w:ind w:left="7274" w:hanging="360"/>
      </w:pPr>
      <w:rPr>
        <w:rFonts w:ascii="Courier New" w:hAnsi="Courier New" w:cs="Courier New" w:hint="default"/>
      </w:rPr>
    </w:lvl>
    <w:lvl w:ilvl="5" w:tplc="04100005" w:tentative="1">
      <w:start w:val="1"/>
      <w:numFmt w:val="bullet"/>
      <w:lvlText w:val=""/>
      <w:lvlJc w:val="left"/>
      <w:pPr>
        <w:ind w:left="7994" w:hanging="360"/>
      </w:pPr>
      <w:rPr>
        <w:rFonts w:ascii="Wingdings" w:hAnsi="Wingdings" w:hint="default"/>
      </w:rPr>
    </w:lvl>
    <w:lvl w:ilvl="6" w:tplc="04100001" w:tentative="1">
      <w:start w:val="1"/>
      <w:numFmt w:val="bullet"/>
      <w:lvlText w:val=""/>
      <w:lvlJc w:val="left"/>
      <w:pPr>
        <w:ind w:left="8714" w:hanging="360"/>
      </w:pPr>
      <w:rPr>
        <w:rFonts w:ascii="Symbol" w:hAnsi="Symbol" w:hint="default"/>
      </w:rPr>
    </w:lvl>
    <w:lvl w:ilvl="7" w:tplc="04100003" w:tentative="1">
      <w:start w:val="1"/>
      <w:numFmt w:val="bullet"/>
      <w:lvlText w:val="o"/>
      <w:lvlJc w:val="left"/>
      <w:pPr>
        <w:ind w:left="9434" w:hanging="360"/>
      </w:pPr>
      <w:rPr>
        <w:rFonts w:ascii="Courier New" w:hAnsi="Courier New" w:cs="Courier New" w:hint="default"/>
      </w:rPr>
    </w:lvl>
    <w:lvl w:ilvl="8" w:tplc="04100005" w:tentative="1">
      <w:start w:val="1"/>
      <w:numFmt w:val="bullet"/>
      <w:lvlText w:val=""/>
      <w:lvlJc w:val="left"/>
      <w:pPr>
        <w:ind w:left="10154" w:hanging="360"/>
      </w:pPr>
      <w:rPr>
        <w:rFonts w:ascii="Wingdings" w:hAnsi="Wingdings" w:hint="default"/>
      </w:rPr>
    </w:lvl>
  </w:abstractNum>
  <w:abstractNum w:abstractNumId="1" w15:restartNumberingAfterBreak="0">
    <w:nsid w:val="01623CCE"/>
    <w:multiLevelType w:val="hybridMultilevel"/>
    <w:tmpl w:val="E4AAD59A"/>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BB079B"/>
    <w:multiLevelType w:val="hybridMultilevel"/>
    <w:tmpl w:val="E82EDC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7A1700"/>
    <w:multiLevelType w:val="hybridMultilevel"/>
    <w:tmpl w:val="19F4FC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518749D"/>
    <w:multiLevelType w:val="hybridMultilevel"/>
    <w:tmpl w:val="F4260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69DCC"/>
    <w:multiLevelType w:val="hybridMultilevel"/>
    <w:tmpl w:val="EFECB7C0"/>
    <w:lvl w:ilvl="0" w:tplc="F4DE8030">
      <w:start w:val="1"/>
      <w:numFmt w:val="bullet"/>
      <w:lvlText w:val="-"/>
      <w:lvlJc w:val="left"/>
      <w:pPr>
        <w:ind w:left="720" w:hanging="360"/>
      </w:pPr>
      <w:rPr>
        <w:rFonts w:ascii="Calibri" w:hAnsi="Calibri" w:hint="default"/>
      </w:rPr>
    </w:lvl>
    <w:lvl w:ilvl="1" w:tplc="16D44A84">
      <w:start w:val="1"/>
      <w:numFmt w:val="bullet"/>
      <w:lvlText w:val="o"/>
      <w:lvlJc w:val="left"/>
      <w:pPr>
        <w:ind w:left="1440" w:hanging="360"/>
      </w:pPr>
      <w:rPr>
        <w:rFonts w:ascii="Courier New" w:hAnsi="Courier New" w:hint="default"/>
      </w:rPr>
    </w:lvl>
    <w:lvl w:ilvl="2" w:tplc="F986345C">
      <w:start w:val="1"/>
      <w:numFmt w:val="bullet"/>
      <w:lvlText w:val=""/>
      <w:lvlJc w:val="left"/>
      <w:pPr>
        <w:ind w:left="2160" w:hanging="360"/>
      </w:pPr>
      <w:rPr>
        <w:rFonts w:ascii="Wingdings" w:hAnsi="Wingdings" w:hint="default"/>
      </w:rPr>
    </w:lvl>
    <w:lvl w:ilvl="3" w:tplc="2FE60AE4">
      <w:start w:val="1"/>
      <w:numFmt w:val="bullet"/>
      <w:lvlText w:val=""/>
      <w:lvlJc w:val="left"/>
      <w:pPr>
        <w:ind w:left="2880" w:hanging="360"/>
      </w:pPr>
      <w:rPr>
        <w:rFonts w:ascii="Symbol" w:hAnsi="Symbol" w:hint="default"/>
      </w:rPr>
    </w:lvl>
    <w:lvl w:ilvl="4" w:tplc="0B946D48">
      <w:start w:val="1"/>
      <w:numFmt w:val="bullet"/>
      <w:lvlText w:val="o"/>
      <w:lvlJc w:val="left"/>
      <w:pPr>
        <w:ind w:left="3600" w:hanging="360"/>
      </w:pPr>
      <w:rPr>
        <w:rFonts w:ascii="Courier New" w:hAnsi="Courier New" w:hint="default"/>
      </w:rPr>
    </w:lvl>
    <w:lvl w:ilvl="5" w:tplc="E244D4B4">
      <w:start w:val="1"/>
      <w:numFmt w:val="bullet"/>
      <w:lvlText w:val=""/>
      <w:lvlJc w:val="left"/>
      <w:pPr>
        <w:ind w:left="4320" w:hanging="360"/>
      </w:pPr>
      <w:rPr>
        <w:rFonts w:ascii="Wingdings" w:hAnsi="Wingdings" w:hint="default"/>
      </w:rPr>
    </w:lvl>
    <w:lvl w:ilvl="6" w:tplc="97288536">
      <w:start w:val="1"/>
      <w:numFmt w:val="bullet"/>
      <w:lvlText w:val=""/>
      <w:lvlJc w:val="left"/>
      <w:pPr>
        <w:ind w:left="5040" w:hanging="360"/>
      </w:pPr>
      <w:rPr>
        <w:rFonts w:ascii="Symbol" w:hAnsi="Symbol" w:hint="default"/>
      </w:rPr>
    </w:lvl>
    <w:lvl w:ilvl="7" w:tplc="E7404852">
      <w:start w:val="1"/>
      <w:numFmt w:val="bullet"/>
      <w:lvlText w:val="o"/>
      <w:lvlJc w:val="left"/>
      <w:pPr>
        <w:ind w:left="5760" w:hanging="360"/>
      </w:pPr>
      <w:rPr>
        <w:rFonts w:ascii="Courier New" w:hAnsi="Courier New" w:hint="default"/>
      </w:rPr>
    </w:lvl>
    <w:lvl w:ilvl="8" w:tplc="CCFEAFF8">
      <w:start w:val="1"/>
      <w:numFmt w:val="bullet"/>
      <w:lvlText w:val=""/>
      <w:lvlJc w:val="left"/>
      <w:pPr>
        <w:ind w:left="6480" w:hanging="360"/>
      </w:pPr>
      <w:rPr>
        <w:rFonts w:ascii="Wingdings" w:hAnsi="Wingdings" w:hint="default"/>
      </w:rPr>
    </w:lvl>
  </w:abstractNum>
  <w:abstractNum w:abstractNumId="6" w15:restartNumberingAfterBreak="0">
    <w:nsid w:val="1BB35F3A"/>
    <w:multiLevelType w:val="hybridMultilevel"/>
    <w:tmpl w:val="7AD6F2D0"/>
    <w:lvl w:ilvl="0" w:tplc="E410BB36">
      <w:numFmt w:val="bullet"/>
      <w:lvlText w:val="-"/>
      <w:lvlJc w:val="left"/>
      <w:pPr>
        <w:ind w:left="720" w:hanging="360"/>
      </w:pPr>
      <w:rPr>
        <w:rFonts w:ascii="Arial" w:hAnsi="Aria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DD69F1"/>
    <w:multiLevelType w:val="hybridMultilevel"/>
    <w:tmpl w:val="E6C83332"/>
    <w:lvl w:ilvl="0" w:tplc="8E3C410E">
      <w:start w:val="1"/>
      <w:numFmt w:val="bullet"/>
      <w:lvlText w:val=""/>
      <w:lvlJc w:val="left"/>
      <w:pPr>
        <w:ind w:left="284" w:hanging="284"/>
      </w:pPr>
      <w:rPr>
        <w:rFonts w:ascii="Symbol" w:hAnsi="Symbo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8" w15:restartNumberingAfterBreak="0">
    <w:nsid w:val="25BC6415"/>
    <w:multiLevelType w:val="hybridMultilevel"/>
    <w:tmpl w:val="ECECDFF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B1E0FE3"/>
    <w:multiLevelType w:val="hybridMultilevel"/>
    <w:tmpl w:val="D06EC8D0"/>
    <w:lvl w:ilvl="0" w:tplc="79F07834">
      <w:start w:val="1"/>
      <w:numFmt w:val="bullet"/>
      <w:lvlText w:val="-"/>
      <w:lvlJc w:val="left"/>
      <w:pPr>
        <w:ind w:left="720" w:hanging="360"/>
      </w:pPr>
      <w:rPr>
        <w:rFonts w:ascii="Calibri" w:hAnsi="Calibri" w:hint="default"/>
      </w:rPr>
    </w:lvl>
    <w:lvl w:ilvl="1" w:tplc="E7BA8C60">
      <w:start w:val="1"/>
      <w:numFmt w:val="bullet"/>
      <w:lvlText w:val="o"/>
      <w:lvlJc w:val="left"/>
      <w:pPr>
        <w:ind w:left="1440" w:hanging="360"/>
      </w:pPr>
      <w:rPr>
        <w:rFonts w:ascii="Courier New" w:hAnsi="Courier New" w:hint="default"/>
      </w:rPr>
    </w:lvl>
    <w:lvl w:ilvl="2" w:tplc="D5F6F596">
      <w:start w:val="1"/>
      <w:numFmt w:val="bullet"/>
      <w:lvlText w:val=""/>
      <w:lvlJc w:val="left"/>
      <w:pPr>
        <w:ind w:left="2160" w:hanging="360"/>
      </w:pPr>
      <w:rPr>
        <w:rFonts w:ascii="Wingdings" w:hAnsi="Wingdings" w:hint="default"/>
      </w:rPr>
    </w:lvl>
    <w:lvl w:ilvl="3" w:tplc="0DD631D8">
      <w:start w:val="1"/>
      <w:numFmt w:val="bullet"/>
      <w:lvlText w:val=""/>
      <w:lvlJc w:val="left"/>
      <w:pPr>
        <w:ind w:left="2880" w:hanging="360"/>
      </w:pPr>
      <w:rPr>
        <w:rFonts w:ascii="Symbol" w:hAnsi="Symbol" w:hint="default"/>
      </w:rPr>
    </w:lvl>
    <w:lvl w:ilvl="4" w:tplc="BC686E52">
      <w:start w:val="1"/>
      <w:numFmt w:val="bullet"/>
      <w:lvlText w:val="o"/>
      <w:lvlJc w:val="left"/>
      <w:pPr>
        <w:ind w:left="3600" w:hanging="360"/>
      </w:pPr>
      <w:rPr>
        <w:rFonts w:ascii="Courier New" w:hAnsi="Courier New" w:hint="default"/>
      </w:rPr>
    </w:lvl>
    <w:lvl w:ilvl="5" w:tplc="CDCA3F26">
      <w:start w:val="1"/>
      <w:numFmt w:val="bullet"/>
      <w:lvlText w:val=""/>
      <w:lvlJc w:val="left"/>
      <w:pPr>
        <w:ind w:left="4320" w:hanging="360"/>
      </w:pPr>
      <w:rPr>
        <w:rFonts w:ascii="Wingdings" w:hAnsi="Wingdings" w:hint="default"/>
      </w:rPr>
    </w:lvl>
    <w:lvl w:ilvl="6" w:tplc="21F89BE0">
      <w:start w:val="1"/>
      <w:numFmt w:val="bullet"/>
      <w:lvlText w:val=""/>
      <w:lvlJc w:val="left"/>
      <w:pPr>
        <w:ind w:left="5040" w:hanging="360"/>
      </w:pPr>
      <w:rPr>
        <w:rFonts w:ascii="Symbol" w:hAnsi="Symbol" w:hint="default"/>
      </w:rPr>
    </w:lvl>
    <w:lvl w:ilvl="7" w:tplc="569C0F0E">
      <w:start w:val="1"/>
      <w:numFmt w:val="bullet"/>
      <w:lvlText w:val="o"/>
      <w:lvlJc w:val="left"/>
      <w:pPr>
        <w:ind w:left="5760" w:hanging="360"/>
      </w:pPr>
      <w:rPr>
        <w:rFonts w:ascii="Courier New" w:hAnsi="Courier New" w:hint="default"/>
      </w:rPr>
    </w:lvl>
    <w:lvl w:ilvl="8" w:tplc="E7184852">
      <w:start w:val="1"/>
      <w:numFmt w:val="bullet"/>
      <w:lvlText w:val=""/>
      <w:lvlJc w:val="left"/>
      <w:pPr>
        <w:ind w:left="6480" w:hanging="360"/>
      </w:pPr>
      <w:rPr>
        <w:rFonts w:ascii="Wingdings" w:hAnsi="Wingdings" w:hint="default"/>
      </w:rPr>
    </w:lvl>
  </w:abstractNum>
  <w:abstractNum w:abstractNumId="10" w15:restartNumberingAfterBreak="0">
    <w:nsid w:val="2C027638"/>
    <w:multiLevelType w:val="hybridMultilevel"/>
    <w:tmpl w:val="522E2FE8"/>
    <w:lvl w:ilvl="0" w:tplc="C7D83C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5F1DDA"/>
    <w:multiLevelType w:val="hybridMultilevel"/>
    <w:tmpl w:val="4000A5FA"/>
    <w:lvl w:ilvl="0" w:tplc="8E3C410E">
      <w:start w:val="1"/>
      <w:numFmt w:val="bullet"/>
      <w:lvlText w:val=""/>
      <w:lvlJc w:val="left"/>
      <w:pPr>
        <w:ind w:left="284" w:hanging="284"/>
      </w:pPr>
      <w:rPr>
        <w:rFonts w:ascii="Symbol" w:hAnsi="Symbo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2" w15:restartNumberingAfterBreak="0">
    <w:nsid w:val="37031AAA"/>
    <w:multiLevelType w:val="hybridMultilevel"/>
    <w:tmpl w:val="433A7EC0"/>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80C18"/>
    <w:multiLevelType w:val="hybridMultilevel"/>
    <w:tmpl w:val="5E9AB9A4"/>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A37321"/>
    <w:multiLevelType w:val="hybridMultilevel"/>
    <w:tmpl w:val="35B26AEE"/>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2F640D"/>
    <w:multiLevelType w:val="hybridMultilevel"/>
    <w:tmpl w:val="19D8ECA4"/>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891489"/>
    <w:multiLevelType w:val="hybridMultilevel"/>
    <w:tmpl w:val="DEF606D8"/>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D8169A"/>
    <w:multiLevelType w:val="hybridMultilevel"/>
    <w:tmpl w:val="6B88AC2A"/>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B5413D"/>
    <w:multiLevelType w:val="hybridMultilevel"/>
    <w:tmpl w:val="3B2A3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62202D"/>
    <w:multiLevelType w:val="hybridMultilevel"/>
    <w:tmpl w:val="CB983D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EE5475F"/>
    <w:multiLevelType w:val="hybridMultilevel"/>
    <w:tmpl w:val="D89C6982"/>
    <w:lvl w:ilvl="0" w:tplc="64440266">
      <w:start w:val="1"/>
      <w:numFmt w:val="bullet"/>
      <w:lvlText w:val=""/>
      <w:lvlJc w:val="left"/>
      <w:pPr>
        <w:ind w:left="284" w:hanging="284"/>
      </w:pPr>
      <w:rPr>
        <w:rFonts w:ascii="Symbol" w:hAnsi="Symbol" w:hint="default"/>
      </w:rPr>
    </w:lvl>
    <w:lvl w:ilvl="1" w:tplc="04100003" w:tentative="1">
      <w:start w:val="1"/>
      <w:numFmt w:val="bullet"/>
      <w:lvlText w:val="o"/>
      <w:lvlJc w:val="left"/>
      <w:pPr>
        <w:ind w:left="1270" w:hanging="360"/>
      </w:pPr>
      <w:rPr>
        <w:rFonts w:ascii="Courier New" w:hAnsi="Courier New" w:cs="Courier New" w:hint="default"/>
      </w:rPr>
    </w:lvl>
    <w:lvl w:ilvl="2" w:tplc="04100005" w:tentative="1">
      <w:start w:val="1"/>
      <w:numFmt w:val="bullet"/>
      <w:lvlText w:val=""/>
      <w:lvlJc w:val="left"/>
      <w:pPr>
        <w:ind w:left="1990" w:hanging="360"/>
      </w:pPr>
      <w:rPr>
        <w:rFonts w:ascii="Wingdings" w:hAnsi="Wingdings" w:hint="default"/>
      </w:rPr>
    </w:lvl>
    <w:lvl w:ilvl="3" w:tplc="04100001" w:tentative="1">
      <w:start w:val="1"/>
      <w:numFmt w:val="bullet"/>
      <w:lvlText w:val=""/>
      <w:lvlJc w:val="left"/>
      <w:pPr>
        <w:ind w:left="2710" w:hanging="360"/>
      </w:pPr>
      <w:rPr>
        <w:rFonts w:ascii="Symbol" w:hAnsi="Symbol" w:hint="default"/>
      </w:rPr>
    </w:lvl>
    <w:lvl w:ilvl="4" w:tplc="04100003" w:tentative="1">
      <w:start w:val="1"/>
      <w:numFmt w:val="bullet"/>
      <w:lvlText w:val="o"/>
      <w:lvlJc w:val="left"/>
      <w:pPr>
        <w:ind w:left="3430" w:hanging="360"/>
      </w:pPr>
      <w:rPr>
        <w:rFonts w:ascii="Courier New" w:hAnsi="Courier New" w:cs="Courier New" w:hint="default"/>
      </w:rPr>
    </w:lvl>
    <w:lvl w:ilvl="5" w:tplc="04100005" w:tentative="1">
      <w:start w:val="1"/>
      <w:numFmt w:val="bullet"/>
      <w:lvlText w:val=""/>
      <w:lvlJc w:val="left"/>
      <w:pPr>
        <w:ind w:left="4150" w:hanging="360"/>
      </w:pPr>
      <w:rPr>
        <w:rFonts w:ascii="Wingdings" w:hAnsi="Wingdings" w:hint="default"/>
      </w:rPr>
    </w:lvl>
    <w:lvl w:ilvl="6" w:tplc="04100001" w:tentative="1">
      <w:start w:val="1"/>
      <w:numFmt w:val="bullet"/>
      <w:lvlText w:val=""/>
      <w:lvlJc w:val="left"/>
      <w:pPr>
        <w:ind w:left="4870" w:hanging="360"/>
      </w:pPr>
      <w:rPr>
        <w:rFonts w:ascii="Symbol" w:hAnsi="Symbol" w:hint="default"/>
      </w:rPr>
    </w:lvl>
    <w:lvl w:ilvl="7" w:tplc="04100003" w:tentative="1">
      <w:start w:val="1"/>
      <w:numFmt w:val="bullet"/>
      <w:lvlText w:val="o"/>
      <w:lvlJc w:val="left"/>
      <w:pPr>
        <w:ind w:left="5590" w:hanging="360"/>
      </w:pPr>
      <w:rPr>
        <w:rFonts w:ascii="Courier New" w:hAnsi="Courier New" w:cs="Courier New" w:hint="default"/>
      </w:rPr>
    </w:lvl>
    <w:lvl w:ilvl="8" w:tplc="04100005" w:tentative="1">
      <w:start w:val="1"/>
      <w:numFmt w:val="bullet"/>
      <w:lvlText w:val=""/>
      <w:lvlJc w:val="left"/>
      <w:pPr>
        <w:ind w:left="6310" w:hanging="360"/>
      </w:pPr>
      <w:rPr>
        <w:rFonts w:ascii="Wingdings" w:hAnsi="Wingdings" w:hint="default"/>
      </w:rPr>
    </w:lvl>
  </w:abstractNum>
  <w:abstractNum w:abstractNumId="21" w15:restartNumberingAfterBreak="0">
    <w:nsid w:val="65DB4AA9"/>
    <w:multiLevelType w:val="hybridMultilevel"/>
    <w:tmpl w:val="1AE296C2"/>
    <w:lvl w:ilvl="0" w:tplc="E410BB36">
      <w:numFmt w:val="bullet"/>
      <w:lvlText w:val="-"/>
      <w:lvlJc w:val="left"/>
      <w:pPr>
        <w:ind w:left="720" w:hanging="360"/>
      </w:pPr>
      <w:rPr>
        <w:rFonts w:ascii="Arial" w:hAnsi="Aria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3E0D0F"/>
    <w:multiLevelType w:val="hybridMultilevel"/>
    <w:tmpl w:val="6846BB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0B800B4"/>
    <w:multiLevelType w:val="hybridMultilevel"/>
    <w:tmpl w:val="646E56F6"/>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7A348A"/>
    <w:multiLevelType w:val="hybridMultilevel"/>
    <w:tmpl w:val="DF541678"/>
    <w:lvl w:ilvl="0" w:tplc="64440266">
      <w:start w:val="1"/>
      <w:numFmt w:val="bullet"/>
      <w:lvlText w:val=""/>
      <w:lvlJc w:val="left"/>
      <w:pPr>
        <w:ind w:left="45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511040"/>
    <w:multiLevelType w:val="hybridMultilevel"/>
    <w:tmpl w:val="E0A24F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A105E9"/>
    <w:multiLevelType w:val="hybridMultilevel"/>
    <w:tmpl w:val="5662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083062">
    <w:abstractNumId w:val="9"/>
  </w:num>
  <w:num w:numId="2" w16cid:durableId="1298531632">
    <w:abstractNumId w:val="5"/>
  </w:num>
  <w:num w:numId="3" w16cid:durableId="313722718">
    <w:abstractNumId w:val="26"/>
  </w:num>
  <w:num w:numId="4" w16cid:durableId="1834685223">
    <w:abstractNumId w:val="19"/>
  </w:num>
  <w:num w:numId="5" w16cid:durableId="632364559">
    <w:abstractNumId w:val="3"/>
  </w:num>
  <w:num w:numId="6" w16cid:durableId="1290358241">
    <w:abstractNumId w:val="2"/>
  </w:num>
  <w:num w:numId="7" w16cid:durableId="1145051248">
    <w:abstractNumId w:val="0"/>
  </w:num>
  <w:num w:numId="8" w16cid:durableId="113520982">
    <w:abstractNumId w:val="22"/>
  </w:num>
  <w:num w:numId="9" w16cid:durableId="246160582">
    <w:abstractNumId w:val="10"/>
  </w:num>
  <w:num w:numId="10" w16cid:durableId="689986846">
    <w:abstractNumId w:val="20"/>
  </w:num>
  <w:num w:numId="11" w16cid:durableId="593443588">
    <w:abstractNumId w:val="17"/>
  </w:num>
  <w:num w:numId="12" w16cid:durableId="1250388523">
    <w:abstractNumId w:val="24"/>
  </w:num>
  <w:num w:numId="13" w16cid:durableId="885796355">
    <w:abstractNumId w:val="13"/>
  </w:num>
  <w:num w:numId="14" w16cid:durableId="1226598462">
    <w:abstractNumId w:val="23"/>
  </w:num>
  <w:num w:numId="15" w16cid:durableId="1798645422">
    <w:abstractNumId w:val="12"/>
  </w:num>
  <w:num w:numId="16" w16cid:durableId="150754888">
    <w:abstractNumId w:val="7"/>
  </w:num>
  <w:num w:numId="17" w16cid:durableId="1576747013">
    <w:abstractNumId w:val="25"/>
  </w:num>
  <w:num w:numId="18" w16cid:durableId="1342901837">
    <w:abstractNumId w:val="11"/>
  </w:num>
  <w:num w:numId="19" w16cid:durableId="2064526058">
    <w:abstractNumId w:val="1"/>
  </w:num>
  <w:num w:numId="20" w16cid:durableId="1794472734">
    <w:abstractNumId w:val="16"/>
  </w:num>
  <w:num w:numId="21" w16cid:durableId="590549632">
    <w:abstractNumId w:val="14"/>
  </w:num>
  <w:num w:numId="22" w16cid:durableId="1218973322">
    <w:abstractNumId w:val="15"/>
  </w:num>
  <w:num w:numId="23" w16cid:durableId="894313559">
    <w:abstractNumId w:val="4"/>
  </w:num>
  <w:num w:numId="24" w16cid:durableId="762459705">
    <w:abstractNumId w:val="18"/>
  </w:num>
  <w:num w:numId="25" w16cid:durableId="1162237619">
    <w:abstractNumId w:val="21"/>
  </w:num>
  <w:num w:numId="26" w16cid:durableId="1556500908">
    <w:abstractNumId w:val="6"/>
  </w:num>
  <w:num w:numId="27" w16cid:durableId="169230007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F3"/>
    <w:rsid w:val="00003E97"/>
    <w:rsid w:val="00015D48"/>
    <w:rsid w:val="00015E00"/>
    <w:rsid w:val="000171F5"/>
    <w:rsid w:val="0001789B"/>
    <w:rsid w:val="00021981"/>
    <w:rsid w:val="00024370"/>
    <w:rsid w:val="0002565D"/>
    <w:rsid w:val="000260BC"/>
    <w:rsid w:val="00026C38"/>
    <w:rsid w:val="00026E25"/>
    <w:rsid w:val="000273A3"/>
    <w:rsid w:val="000305E9"/>
    <w:rsid w:val="00033C37"/>
    <w:rsid w:val="00036B28"/>
    <w:rsid w:val="00043D3D"/>
    <w:rsid w:val="00044844"/>
    <w:rsid w:val="00045819"/>
    <w:rsid w:val="00046747"/>
    <w:rsid w:val="00050DD0"/>
    <w:rsid w:val="00052ACE"/>
    <w:rsid w:val="000537F2"/>
    <w:rsid w:val="00055135"/>
    <w:rsid w:val="000559AE"/>
    <w:rsid w:val="00062E27"/>
    <w:rsid w:val="000652BE"/>
    <w:rsid w:val="00065536"/>
    <w:rsid w:val="000679F7"/>
    <w:rsid w:val="000704AD"/>
    <w:rsid w:val="00076CD6"/>
    <w:rsid w:val="00081F31"/>
    <w:rsid w:val="00085F9C"/>
    <w:rsid w:val="00087FE0"/>
    <w:rsid w:val="00090968"/>
    <w:rsid w:val="00091A97"/>
    <w:rsid w:val="00096D6F"/>
    <w:rsid w:val="000A2ED0"/>
    <w:rsid w:val="000A6C0C"/>
    <w:rsid w:val="000B1503"/>
    <w:rsid w:val="000C37BD"/>
    <w:rsid w:val="000C4661"/>
    <w:rsid w:val="000C5480"/>
    <w:rsid w:val="000C574E"/>
    <w:rsid w:val="000C6D5C"/>
    <w:rsid w:val="000D214A"/>
    <w:rsid w:val="000D2B8B"/>
    <w:rsid w:val="000D6805"/>
    <w:rsid w:val="000D73DE"/>
    <w:rsid w:val="000E0D41"/>
    <w:rsid w:val="000E10CA"/>
    <w:rsid w:val="000E342D"/>
    <w:rsid w:val="000E4EC0"/>
    <w:rsid w:val="000E5D8E"/>
    <w:rsid w:val="000E5FB2"/>
    <w:rsid w:val="000F1327"/>
    <w:rsid w:val="000F1E1E"/>
    <w:rsid w:val="000F2A9F"/>
    <w:rsid w:val="000F6F78"/>
    <w:rsid w:val="001101EC"/>
    <w:rsid w:val="00111218"/>
    <w:rsid w:val="001116B3"/>
    <w:rsid w:val="001129CC"/>
    <w:rsid w:val="00113983"/>
    <w:rsid w:val="0011569E"/>
    <w:rsid w:val="00116EFD"/>
    <w:rsid w:val="001173DF"/>
    <w:rsid w:val="00121B37"/>
    <w:rsid w:val="001243B4"/>
    <w:rsid w:val="001272EF"/>
    <w:rsid w:val="001324F1"/>
    <w:rsid w:val="0014154D"/>
    <w:rsid w:val="00142649"/>
    <w:rsid w:val="00142853"/>
    <w:rsid w:val="00144AC8"/>
    <w:rsid w:val="0014595A"/>
    <w:rsid w:val="00152E57"/>
    <w:rsid w:val="00153705"/>
    <w:rsid w:val="0015562D"/>
    <w:rsid w:val="00161B22"/>
    <w:rsid w:val="001625C3"/>
    <w:rsid w:val="00167D79"/>
    <w:rsid w:val="001727C3"/>
    <w:rsid w:val="00172B93"/>
    <w:rsid w:val="00174344"/>
    <w:rsid w:val="0017467F"/>
    <w:rsid w:val="0017470B"/>
    <w:rsid w:val="001747E6"/>
    <w:rsid w:val="0017657A"/>
    <w:rsid w:val="00182530"/>
    <w:rsid w:val="00182CDB"/>
    <w:rsid w:val="00183DC9"/>
    <w:rsid w:val="00187A9C"/>
    <w:rsid w:val="00193C84"/>
    <w:rsid w:val="001954B5"/>
    <w:rsid w:val="001973F2"/>
    <w:rsid w:val="001A19A6"/>
    <w:rsid w:val="001A3D61"/>
    <w:rsid w:val="001A5CAC"/>
    <w:rsid w:val="001A6819"/>
    <w:rsid w:val="001A7862"/>
    <w:rsid w:val="001B15C5"/>
    <w:rsid w:val="001B20CD"/>
    <w:rsid w:val="001B630F"/>
    <w:rsid w:val="001C33C4"/>
    <w:rsid w:val="001C3587"/>
    <w:rsid w:val="001C76E8"/>
    <w:rsid w:val="001D07E4"/>
    <w:rsid w:val="001D3B93"/>
    <w:rsid w:val="001D5100"/>
    <w:rsid w:val="001D64AA"/>
    <w:rsid w:val="001D6CD9"/>
    <w:rsid w:val="001E226B"/>
    <w:rsid w:val="001E2DAA"/>
    <w:rsid w:val="001E2E51"/>
    <w:rsid w:val="001E4BB0"/>
    <w:rsid w:val="001E67EA"/>
    <w:rsid w:val="001E73D9"/>
    <w:rsid w:val="001F0110"/>
    <w:rsid w:val="001F3684"/>
    <w:rsid w:val="001F385D"/>
    <w:rsid w:val="001F4CE0"/>
    <w:rsid w:val="001F4F0A"/>
    <w:rsid w:val="001F5C4E"/>
    <w:rsid w:val="001F6DEB"/>
    <w:rsid w:val="001F7808"/>
    <w:rsid w:val="002021A1"/>
    <w:rsid w:val="0020289D"/>
    <w:rsid w:val="00217EA7"/>
    <w:rsid w:val="00220C83"/>
    <w:rsid w:val="00222D26"/>
    <w:rsid w:val="00223EF7"/>
    <w:rsid w:val="00226196"/>
    <w:rsid w:val="00230D47"/>
    <w:rsid w:val="00233624"/>
    <w:rsid w:val="00236BF3"/>
    <w:rsid w:val="00237F3D"/>
    <w:rsid w:val="00241133"/>
    <w:rsid w:val="002464F7"/>
    <w:rsid w:val="00246C0D"/>
    <w:rsid w:val="00251F22"/>
    <w:rsid w:val="00252611"/>
    <w:rsid w:val="00253089"/>
    <w:rsid w:val="00253495"/>
    <w:rsid w:val="00257006"/>
    <w:rsid w:val="0026081E"/>
    <w:rsid w:val="00264519"/>
    <w:rsid w:val="00267D56"/>
    <w:rsid w:val="002729A8"/>
    <w:rsid w:val="002750CD"/>
    <w:rsid w:val="00276CC7"/>
    <w:rsid w:val="00280E77"/>
    <w:rsid w:val="00282377"/>
    <w:rsid w:val="00282BB2"/>
    <w:rsid w:val="002854EC"/>
    <w:rsid w:val="002871B3"/>
    <w:rsid w:val="00292DD2"/>
    <w:rsid w:val="002936A7"/>
    <w:rsid w:val="002950D2"/>
    <w:rsid w:val="0029753B"/>
    <w:rsid w:val="002A1210"/>
    <w:rsid w:val="002A493B"/>
    <w:rsid w:val="002A4A42"/>
    <w:rsid w:val="002A52E7"/>
    <w:rsid w:val="002B2282"/>
    <w:rsid w:val="002B2849"/>
    <w:rsid w:val="002B34B2"/>
    <w:rsid w:val="002B3DA6"/>
    <w:rsid w:val="002B7BEA"/>
    <w:rsid w:val="002C19EB"/>
    <w:rsid w:val="002C3E6E"/>
    <w:rsid w:val="002C588E"/>
    <w:rsid w:val="002C5C87"/>
    <w:rsid w:val="002C62AD"/>
    <w:rsid w:val="002D00BD"/>
    <w:rsid w:val="002D09EC"/>
    <w:rsid w:val="002D1CA6"/>
    <w:rsid w:val="002D20E1"/>
    <w:rsid w:val="002D289C"/>
    <w:rsid w:val="002D6DB0"/>
    <w:rsid w:val="002E11A9"/>
    <w:rsid w:val="002E1E28"/>
    <w:rsid w:val="002E2188"/>
    <w:rsid w:val="002E2D71"/>
    <w:rsid w:val="002E608B"/>
    <w:rsid w:val="002E65DB"/>
    <w:rsid w:val="002E6DC5"/>
    <w:rsid w:val="002E7251"/>
    <w:rsid w:val="002F304C"/>
    <w:rsid w:val="002F3F4E"/>
    <w:rsid w:val="002F4BDE"/>
    <w:rsid w:val="002F6001"/>
    <w:rsid w:val="002F73E1"/>
    <w:rsid w:val="002F7911"/>
    <w:rsid w:val="00300002"/>
    <w:rsid w:val="00302920"/>
    <w:rsid w:val="00303F31"/>
    <w:rsid w:val="0030590A"/>
    <w:rsid w:val="00306D40"/>
    <w:rsid w:val="00307ACB"/>
    <w:rsid w:val="0031030C"/>
    <w:rsid w:val="003115CF"/>
    <w:rsid w:val="003129ED"/>
    <w:rsid w:val="00312A97"/>
    <w:rsid w:val="00320D90"/>
    <w:rsid w:val="00321B72"/>
    <w:rsid w:val="00326C32"/>
    <w:rsid w:val="00327CF8"/>
    <w:rsid w:val="00331024"/>
    <w:rsid w:val="003319E4"/>
    <w:rsid w:val="00332D3C"/>
    <w:rsid w:val="0033352E"/>
    <w:rsid w:val="00333A94"/>
    <w:rsid w:val="00337370"/>
    <w:rsid w:val="003401A8"/>
    <w:rsid w:val="0034187D"/>
    <w:rsid w:val="0034378E"/>
    <w:rsid w:val="003470CB"/>
    <w:rsid w:val="00350377"/>
    <w:rsid w:val="00351ADB"/>
    <w:rsid w:val="00352C20"/>
    <w:rsid w:val="00353ACA"/>
    <w:rsid w:val="003553F0"/>
    <w:rsid w:val="003558EB"/>
    <w:rsid w:val="00355AD3"/>
    <w:rsid w:val="003608F8"/>
    <w:rsid w:val="00361893"/>
    <w:rsid w:val="003626CA"/>
    <w:rsid w:val="00362EEE"/>
    <w:rsid w:val="00365AED"/>
    <w:rsid w:val="00366363"/>
    <w:rsid w:val="00367342"/>
    <w:rsid w:val="00371A92"/>
    <w:rsid w:val="00374F02"/>
    <w:rsid w:val="00376795"/>
    <w:rsid w:val="00376CE3"/>
    <w:rsid w:val="00377801"/>
    <w:rsid w:val="003816DE"/>
    <w:rsid w:val="003823F7"/>
    <w:rsid w:val="003824CA"/>
    <w:rsid w:val="00383562"/>
    <w:rsid w:val="00386300"/>
    <w:rsid w:val="00386745"/>
    <w:rsid w:val="00391ADD"/>
    <w:rsid w:val="00393A85"/>
    <w:rsid w:val="0039480C"/>
    <w:rsid w:val="00396838"/>
    <w:rsid w:val="003A20AB"/>
    <w:rsid w:val="003A3C31"/>
    <w:rsid w:val="003A4B66"/>
    <w:rsid w:val="003A4C38"/>
    <w:rsid w:val="003A4CCA"/>
    <w:rsid w:val="003B0C19"/>
    <w:rsid w:val="003B14A0"/>
    <w:rsid w:val="003B3EC3"/>
    <w:rsid w:val="003B6631"/>
    <w:rsid w:val="003B7141"/>
    <w:rsid w:val="003B7944"/>
    <w:rsid w:val="003C0568"/>
    <w:rsid w:val="003C1440"/>
    <w:rsid w:val="003D0F5D"/>
    <w:rsid w:val="003D1A2A"/>
    <w:rsid w:val="003D2096"/>
    <w:rsid w:val="003D4FA8"/>
    <w:rsid w:val="003D6D08"/>
    <w:rsid w:val="003D7F1A"/>
    <w:rsid w:val="003E097F"/>
    <w:rsid w:val="003E1502"/>
    <w:rsid w:val="003E1535"/>
    <w:rsid w:val="003E199C"/>
    <w:rsid w:val="003E4DB1"/>
    <w:rsid w:val="003E6167"/>
    <w:rsid w:val="003E72DC"/>
    <w:rsid w:val="003F0F41"/>
    <w:rsid w:val="003F2F09"/>
    <w:rsid w:val="003F39CE"/>
    <w:rsid w:val="003F3FAC"/>
    <w:rsid w:val="003F6797"/>
    <w:rsid w:val="003F7C08"/>
    <w:rsid w:val="00403D9B"/>
    <w:rsid w:val="00404F07"/>
    <w:rsid w:val="00406628"/>
    <w:rsid w:val="00406A6C"/>
    <w:rsid w:val="0041551D"/>
    <w:rsid w:val="00416282"/>
    <w:rsid w:val="00421334"/>
    <w:rsid w:val="00433523"/>
    <w:rsid w:val="0043411F"/>
    <w:rsid w:val="00440315"/>
    <w:rsid w:val="004438C7"/>
    <w:rsid w:val="0044516D"/>
    <w:rsid w:val="004452B0"/>
    <w:rsid w:val="00446BF8"/>
    <w:rsid w:val="00453F8F"/>
    <w:rsid w:val="004547EC"/>
    <w:rsid w:val="00456C35"/>
    <w:rsid w:val="00460A17"/>
    <w:rsid w:val="004611BB"/>
    <w:rsid w:val="004724A0"/>
    <w:rsid w:val="004744C5"/>
    <w:rsid w:val="00476D83"/>
    <w:rsid w:val="00476DEE"/>
    <w:rsid w:val="00476FD9"/>
    <w:rsid w:val="004800DA"/>
    <w:rsid w:val="00480822"/>
    <w:rsid w:val="00483251"/>
    <w:rsid w:val="00484300"/>
    <w:rsid w:val="00484467"/>
    <w:rsid w:val="00484EE2"/>
    <w:rsid w:val="00485137"/>
    <w:rsid w:val="00490552"/>
    <w:rsid w:val="00490ADA"/>
    <w:rsid w:val="004910FD"/>
    <w:rsid w:val="00491D21"/>
    <w:rsid w:val="004936D8"/>
    <w:rsid w:val="004947E7"/>
    <w:rsid w:val="00495CBF"/>
    <w:rsid w:val="00495CF3"/>
    <w:rsid w:val="0049616B"/>
    <w:rsid w:val="004979C6"/>
    <w:rsid w:val="004A37A3"/>
    <w:rsid w:val="004B1098"/>
    <w:rsid w:val="004B1417"/>
    <w:rsid w:val="004B1C5A"/>
    <w:rsid w:val="004B232E"/>
    <w:rsid w:val="004B31BB"/>
    <w:rsid w:val="004B4378"/>
    <w:rsid w:val="004B57CC"/>
    <w:rsid w:val="004B5E08"/>
    <w:rsid w:val="004B6897"/>
    <w:rsid w:val="004C0A32"/>
    <w:rsid w:val="004C1BF3"/>
    <w:rsid w:val="004C1C0C"/>
    <w:rsid w:val="004C7070"/>
    <w:rsid w:val="004D0170"/>
    <w:rsid w:val="004D06BD"/>
    <w:rsid w:val="004D0CED"/>
    <w:rsid w:val="004D1BDD"/>
    <w:rsid w:val="004D36DC"/>
    <w:rsid w:val="004E00B5"/>
    <w:rsid w:val="004E1C05"/>
    <w:rsid w:val="004E1F87"/>
    <w:rsid w:val="004E69E2"/>
    <w:rsid w:val="004E6E87"/>
    <w:rsid w:val="004F123D"/>
    <w:rsid w:val="004F17CE"/>
    <w:rsid w:val="004F3A23"/>
    <w:rsid w:val="004F6CF5"/>
    <w:rsid w:val="004F7405"/>
    <w:rsid w:val="00503CC5"/>
    <w:rsid w:val="00504EDF"/>
    <w:rsid w:val="00505C67"/>
    <w:rsid w:val="005064BD"/>
    <w:rsid w:val="00507536"/>
    <w:rsid w:val="00510E1C"/>
    <w:rsid w:val="00511C24"/>
    <w:rsid w:val="00512506"/>
    <w:rsid w:val="0051265E"/>
    <w:rsid w:val="005158BC"/>
    <w:rsid w:val="0051626C"/>
    <w:rsid w:val="0052114C"/>
    <w:rsid w:val="005213D6"/>
    <w:rsid w:val="00522CC1"/>
    <w:rsid w:val="005308F7"/>
    <w:rsid w:val="00531439"/>
    <w:rsid w:val="00531E08"/>
    <w:rsid w:val="00531E58"/>
    <w:rsid w:val="005371B9"/>
    <w:rsid w:val="00537E74"/>
    <w:rsid w:val="00541087"/>
    <w:rsid w:val="0054317C"/>
    <w:rsid w:val="00553202"/>
    <w:rsid w:val="005536F6"/>
    <w:rsid w:val="005568AB"/>
    <w:rsid w:val="005620B1"/>
    <w:rsid w:val="00563D9A"/>
    <w:rsid w:val="00565576"/>
    <w:rsid w:val="00567E63"/>
    <w:rsid w:val="005701A2"/>
    <w:rsid w:val="005751ED"/>
    <w:rsid w:val="00575A12"/>
    <w:rsid w:val="0057701B"/>
    <w:rsid w:val="00577D8B"/>
    <w:rsid w:val="005814F4"/>
    <w:rsid w:val="00582DB5"/>
    <w:rsid w:val="00585BB1"/>
    <w:rsid w:val="00586341"/>
    <w:rsid w:val="005878CD"/>
    <w:rsid w:val="00592CF2"/>
    <w:rsid w:val="00596122"/>
    <w:rsid w:val="00597F51"/>
    <w:rsid w:val="005A124F"/>
    <w:rsid w:val="005B1D0B"/>
    <w:rsid w:val="005B4037"/>
    <w:rsid w:val="005B4D2D"/>
    <w:rsid w:val="005C0444"/>
    <w:rsid w:val="005C317F"/>
    <w:rsid w:val="005C3BBF"/>
    <w:rsid w:val="005C4E82"/>
    <w:rsid w:val="005C5293"/>
    <w:rsid w:val="005C584E"/>
    <w:rsid w:val="005C5D4B"/>
    <w:rsid w:val="005C684F"/>
    <w:rsid w:val="005C685B"/>
    <w:rsid w:val="005D0FF7"/>
    <w:rsid w:val="005D54DF"/>
    <w:rsid w:val="005E2245"/>
    <w:rsid w:val="005E4264"/>
    <w:rsid w:val="005E5D1E"/>
    <w:rsid w:val="005E7386"/>
    <w:rsid w:val="005F0F28"/>
    <w:rsid w:val="005F1878"/>
    <w:rsid w:val="006037C5"/>
    <w:rsid w:val="00605B71"/>
    <w:rsid w:val="00613CD0"/>
    <w:rsid w:val="00613F57"/>
    <w:rsid w:val="00614837"/>
    <w:rsid w:val="006157F9"/>
    <w:rsid w:val="00621788"/>
    <w:rsid w:val="006231D8"/>
    <w:rsid w:val="006303BD"/>
    <w:rsid w:val="00630C49"/>
    <w:rsid w:val="006322A3"/>
    <w:rsid w:val="006329FE"/>
    <w:rsid w:val="00633A44"/>
    <w:rsid w:val="006350BC"/>
    <w:rsid w:val="00636CD3"/>
    <w:rsid w:val="006379DC"/>
    <w:rsid w:val="00640BFD"/>
    <w:rsid w:val="00645771"/>
    <w:rsid w:val="006463A7"/>
    <w:rsid w:val="006463D4"/>
    <w:rsid w:val="00646658"/>
    <w:rsid w:val="00647584"/>
    <w:rsid w:val="00652689"/>
    <w:rsid w:val="00652866"/>
    <w:rsid w:val="00652E38"/>
    <w:rsid w:val="00653150"/>
    <w:rsid w:val="00654444"/>
    <w:rsid w:val="00656508"/>
    <w:rsid w:val="00656981"/>
    <w:rsid w:val="00657950"/>
    <w:rsid w:val="0066537A"/>
    <w:rsid w:val="00666703"/>
    <w:rsid w:val="00666F36"/>
    <w:rsid w:val="0067276B"/>
    <w:rsid w:val="00673526"/>
    <w:rsid w:val="00674488"/>
    <w:rsid w:val="00674C43"/>
    <w:rsid w:val="00677176"/>
    <w:rsid w:val="006805D7"/>
    <w:rsid w:val="00681F3A"/>
    <w:rsid w:val="006829F1"/>
    <w:rsid w:val="00682C42"/>
    <w:rsid w:val="00691AF3"/>
    <w:rsid w:val="00693602"/>
    <w:rsid w:val="00693EF4"/>
    <w:rsid w:val="006944D5"/>
    <w:rsid w:val="006963A8"/>
    <w:rsid w:val="006A2B57"/>
    <w:rsid w:val="006A50A5"/>
    <w:rsid w:val="006A53CB"/>
    <w:rsid w:val="006A664D"/>
    <w:rsid w:val="006B2D32"/>
    <w:rsid w:val="006B3E43"/>
    <w:rsid w:val="006B40C8"/>
    <w:rsid w:val="006B438F"/>
    <w:rsid w:val="006C18DC"/>
    <w:rsid w:val="006C4EB6"/>
    <w:rsid w:val="006C682B"/>
    <w:rsid w:val="006D0448"/>
    <w:rsid w:val="006D09D5"/>
    <w:rsid w:val="006D1247"/>
    <w:rsid w:val="006D31AD"/>
    <w:rsid w:val="006D3736"/>
    <w:rsid w:val="006D4BCB"/>
    <w:rsid w:val="006D7A35"/>
    <w:rsid w:val="006D7F43"/>
    <w:rsid w:val="006E42D4"/>
    <w:rsid w:val="006E5803"/>
    <w:rsid w:val="006F356B"/>
    <w:rsid w:val="006F40F2"/>
    <w:rsid w:val="006F4ADC"/>
    <w:rsid w:val="006F5824"/>
    <w:rsid w:val="0070164A"/>
    <w:rsid w:val="007019A0"/>
    <w:rsid w:val="00703CFC"/>
    <w:rsid w:val="00703D67"/>
    <w:rsid w:val="0071029E"/>
    <w:rsid w:val="00710C0F"/>
    <w:rsid w:val="00711712"/>
    <w:rsid w:val="00711766"/>
    <w:rsid w:val="007117DD"/>
    <w:rsid w:val="00713EBB"/>
    <w:rsid w:val="00721895"/>
    <w:rsid w:val="00724342"/>
    <w:rsid w:val="007254EB"/>
    <w:rsid w:val="00725A6D"/>
    <w:rsid w:val="00727405"/>
    <w:rsid w:val="007304E2"/>
    <w:rsid w:val="00731ACA"/>
    <w:rsid w:val="00732E69"/>
    <w:rsid w:val="0073479E"/>
    <w:rsid w:val="00735453"/>
    <w:rsid w:val="007358C9"/>
    <w:rsid w:val="00735BFE"/>
    <w:rsid w:val="007405DF"/>
    <w:rsid w:val="00740E7E"/>
    <w:rsid w:val="00742430"/>
    <w:rsid w:val="007425D2"/>
    <w:rsid w:val="00745127"/>
    <w:rsid w:val="007459B2"/>
    <w:rsid w:val="0074631D"/>
    <w:rsid w:val="007500B2"/>
    <w:rsid w:val="0075276E"/>
    <w:rsid w:val="00752A94"/>
    <w:rsid w:val="00752AC0"/>
    <w:rsid w:val="007566E2"/>
    <w:rsid w:val="00764588"/>
    <w:rsid w:val="0076774F"/>
    <w:rsid w:val="00770B61"/>
    <w:rsid w:val="00771AA0"/>
    <w:rsid w:val="00771BE5"/>
    <w:rsid w:val="00771E7A"/>
    <w:rsid w:val="0077220F"/>
    <w:rsid w:val="00775164"/>
    <w:rsid w:val="00777602"/>
    <w:rsid w:val="00780680"/>
    <w:rsid w:val="00781C9A"/>
    <w:rsid w:val="0078679C"/>
    <w:rsid w:val="007914EC"/>
    <w:rsid w:val="007A5B83"/>
    <w:rsid w:val="007B44EC"/>
    <w:rsid w:val="007B54AF"/>
    <w:rsid w:val="007B78B3"/>
    <w:rsid w:val="007C15B9"/>
    <w:rsid w:val="007C1BE0"/>
    <w:rsid w:val="007C3316"/>
    <w:rsid w:val="007C5E09"/>
    <w:rsid w:val="007D4177"/>
    <w:rsid w:val="007F01BB"/>
    <w:rsid w:val="007F16D2"/>
    <w:rsid w:val="007F2C70"/>
    <w:rsid w:val="007F59DB"/>
    <w:rsid w:val="007F6270"/>
    <w:rsid w:val="007F6D35"/>
    <w:rsid w:val="007F70AB"/>
    <w:rsid w:val="00802F6D"/>
    <w:rsid w:val="00804AA7"/>
    <w:rsid w:val="00805FBB"/>
    <w:rsid w:val="008107DF"/>
    <w:rsid w:val="0081295E"/>
    <w:rsid w:val="00812D35"/>
    <w:rsid w:val="00812E55"/>
    <w:rsid w:val="00816A79"/>
    <w:rsid w:val="00822957"/>
    <w:rsid w:val="00830D8E"/>
    <w:rsid w:val="00831C9F"/>
    <w:rsid w:val="00832603"/>
    <w:rsid w:val="008333FA"/>
    <w:rsid w:val="00833CC2"/>
    <w:rsid w:val="00834DD2"/>
    <w:rsid w:val="008362FF"/>
    <w:rsid w:val="008423BF"/>
    <w:rsid w:val="0084652D"/>
    <w:rsid w:val="00852095"/>
    <w:rsid w:val="008521A8"/>
    <w:rsid w:val="00853EC0"/>
    <w:rsid w:val="0085488D"/>
    <w:rsid w:val="008572B3"/>
    <w:rsid w:val="008601A7"/>
    <w:rsid w:val="00861301"/>
    <w:rsid w:val="00863ABE"/>
    <w:rsid w:val="00865CB6"/>
    <w:rsid w:val="00866509"/>
    <w:rsid w:val="00870276"/>
    <w:rsid w:val="00872159"/>
    <w:rsid w:val="00872B0F"/>
    <w:rsid w:val="00875B52"/>
    <w:rsid w:val="00877F6E"/>
    <w:rsid w:val="00880FA2"/>
    <w:rsid w:val="00882006"/>
    <w:rsid w:val="00887DC0"/>
    <w:rsid w:val="0089010C"/>
    <w:rsid w:val="008940C8"/>
    <w:rsid w:val="0089479F"/>
    <w:rsid w:val="00894B1E"/>
    <w:rsid w:val="008A241E"/>
    <w:rsid w:val="008A2AAD"/>
    <w:rsid w:val="008A39A7"/>
    <w:rsid w:val="008A60A6"/>
    <w:rsid w:val="008A657A"/>
    <w:rsid w:val="008A6719"/>
    <w:rsid w:val="008B42AB"/>
    <w:rsid w:val="008B4B9A"/>
    <w:rsid w:val="008B6F50"/>
    <w:rsid w:val="008C00F0"/>
    <w:rsid w:val="008C01A5"/>
    <w:rsid w:val="008C09CA"/>
    <w:rsid w:val="008C1D10"/>
    <w:rsid w:val="008C233C"/>
    <w:rsid w:val="008C3176"/>
    <w:rsid w:val="008C3A8B"/>
    <w:rsid w:val="008C58CA"/>
    <w:rsid w:val="008C67BB"/>
    <w:rsid w:val="008D066C"/>
    <w:rsid w:val="008D3D9F"/>
    <w:rsid w:val="008D4DB5"/>
    <w:rsid w:val="008D7D1E"/>
    <w:rsid w:val="008E0080"/>
    <w:rsid w:val="008E02EF"/>
    <w:rsid w:val="008E28D5"/>
    <w:rsid w:val="008E4A07"/>
    <w:rsid w:val="008E50C4"/>
    <w:rsid w:val="008E5F20"/>
    <w:rsid w:val="008E6AE7"/>
    <w:rsid w:val="008F2A7B"/>
    <w:rsid w:val="008F5F33"/>
    <w:rsid w:val="009002D9"/>
    <w:rsid w:val="0090185C"/>
    <w:rsid w:val="009020EE"/>
    <w:rsid w:val="00904259"/>
    <w:rsid w:val="009101AF"/>
    <w:rsid w:val="0091106D"/>
    <w:rsid w:val="00911074"/>
    <w:rsid w:val="00913551"/>
    <w:rsid w:val="00915508"/>
    <w:rsid w:val="00917B47"/>
    <w:rsid w:val="00917EEF"/>
    <w:rsid w:val="009216E1"/>
    <w:rsid w:val="009249E2"/>
    <w:rsid w:val="009266EB"/>
    <w:rsid w:val="00931B92"/>
    <w:rsid w:val="00935166"/>
    <w:rsid w:val="009425BB"/>
    <w:rsid w:val="00944286"/>
    <w:rsid w:val="009445ED"/>
    <w:rsid w:val="00944BB3"/>
    <w:rsid w:val="0094566D"/>
    <w:rsid w:val="00946B2C"/>
    <w:rsid w:val="00950087"/>
    <w:rsid w:val="00951638"/>
    <w:rsid w:val="00954545"/>
    <w:rsid w:val="00955BB2"/>
    <w:rsid w:val="009608EF"/>
    <w:rsid w:val="00960A0A"/>
    <w:rsid w:val="00961FAC"/>
    <w:rsid w:val="00966B41"/>
    <w:rsid w:val="00966D87"/>
    <w:rsid w:val="00967E31"/>
    <w:rsid w:val="00970B11"/>
    <w:rsid w:val="00973D42"/>
    <w:rsid w:val="00975200"/>
    <w:rsid w:val="00975C28"/>
    <w:rsid w:val="00977F6C"/>
    <w:rsid w:val="009900D2"/>
    <w:rsid w:val="009901EA"/>
    <w:rsid w:val="00992ED2"/>
    <w:rsid w:val="00997CEC"/>
    <w:rsid w:val="009A4558"/>
    <w:rsid w:val="009A4EB4"/>
    <w:rsid w:val="009B0600"/>
    <w:rsid w:val="009B4E3F"/>
    <w:rsid w:val="009B5F8E"/>
    <w:rsid w:val="009C3CC7"/>
    <w:rsid w:val="009C4995"/>
    <w:rsid w:val="009C6C5E"/>
    <w:rsid w:val="009C7751"/>
    <w:rsid w:val="009D1151"/>
    <w:rsid w:val="009D40EF"/>
    <w:rsid w:val="009D5DD3"/>
    <w:rsid w:val="009E636B"/>
    <w:rsid w:val="009E6F8A"/>
    <w:rsid w:val="009E7ABE"/>
    <w:rsid w:val="009F2789"/>
    <w:rsid w:val="009F3C65"/>
    <w:rsid w:val="009F48C3"/>
    <w:rsid w:val="009F6B79"/>
    <w:rsid w:val="009F6C16"/>
    <w:rsid w:val="00A018CA"/>
    <w:rsid w:val="00A073FC"/>
    <w:rsid w:val="00A108C3"/>
    <w:rsid w:val="00A114F8"/>
    <w:rsid w:val="00A12F72"/>
    <w:rsid w:val="00A1476A"/>
    <w:rsid w:val="00A1592D"/>
    <w:rsid w:val="00A16D31"/>
    <w:rsid w:val="00A16DE6"/>
    <w:rsid w:val="00A205CB"/>
    <w:rsid w:val="00A2568F"/>
    <w:rsid w:val="00A264F7"/>
    <w:rsid w:val="00A274AA"/>
    <w:rsid w:val="00A314C8"/>
    <w:rsid w:val="00A31B6D"/>
    <w:rsid w:val="00A33915"/>
    <w:rsid w:val="00A35128"/>
    <w:rsid w:val="00A355D6"/>
    <w:rsid w:val="00A44260"/>
    <w:rsid w:val="00A4687B"/>
    <w:rsid w:val="00A509BC"/>
    <w:rsid w:val="00A5225D"/>
    <w:rsid w:val="00A5428A"/>
    <w:rsid w:val="00A55066"/>
    <w:rsid w:val="00A5586D"/>
    <w:rsid w:val="00A55D1D"/>
    <w:rsid w:val="00A57880"/>
    <w:rsid w:val="00A6020C"/>
    <w:rsid w:val="00A60EB3"/>
    <w:rsid w:val="00A648C3"/>
    <w:rsid w:val="00A72AC3"/>
    <w:rsid w:val="00A7350E"/>
    <w:rsid w:val="00A73758"/>
    <w:rsid w:val="00A77F5F"/>
    <w:rsid w:val="00A81761"/>
    <w:rsid w:val="00A82BD9"/>
    <w:rsid w:val="00A86FEC"/>
    <w:rsid w:val="00A91B47"/>
    <w:rsid w:val="00A96849"/>
    <w:rsid w:val="00A96F4B"/>
    <w:rsid w:val="00AA0C08"/>
    <w:rsid w:val="00AA1790"/>
    <w:rsid w:val="00AA1CE3"/>
    <w:rsid w:val="00AA4B8C"/>
    <w:rsid w:val="00AA62A2"/>
    <w:rsid w:val="00AA70ED"/>
    <w:rsid w:val="00AB0843"/>
    <w:rsid w:val="00AB6969"/>
    <w:rsid w:val="00AB6AB6"/>
    <w:rsid w:val="00AC05F5"/>
    <w:rsid w:val="00AC0A90"/>
    <w:rsid w:val="00AC12EA"/>
    <w:rsid w:val="00AD0575"/>
    <w:rsid w:val="00AD2AA6"/>
    <w:rsid w:val="00AD4295"/>
    <w:rsid w:val="00AE4A2E"/>
    <w:rsid w:val="00AE4C33"/>
    <w:rsid w:val="00AF3139"/>
    <w:rsid w:val="00AF37EF"/>
    <w:rsid w:val="00AF66CF"/>
    <w:rsid w:val="00AF7ACA"/>
    <w:rsid w:val="00B0087C"/>
    <w:rsid w:val="00B05C24"/>
    <w:rsid w:val="00B06E3C"/>
    <w:rsid w:val="00B11242"/>
    <w:rsid w:val="00B11AA8"/>
    <w:rsid w:val="00B12765"/>
    <w:rsid w:val="00B13726"/>
    <w:rsid w:val="00B22D83"/>
    <w:rsid w:val="00B2406A"/>
    <w:rsid w:val="00B249EA"/>
    <w:rsid w:val="00B2558B"/>
    <w:rsid w:val="00B269C4"/>
    <w:rsid w:val="00B312BE"/>
    <w:rsid w:val="00B33D83"/>
    <w:rsid w:val="00B3501C"/>
    <w:rsid w:val="00B365F3"/>
    <w:rsid w:val="00B3675E"/>
    <w:rsid w:val="00B37B23"/>
    <w:rsid w:val="00B41991"/>
    <w:rsid w:val="00B41B2B"/>
    <w:rsid w:val="00B435FF"/>
    <w:rsid w:val="00B46411"/>
    <w:rsid w:val="00B4749C"/>
    <w:rsid w:val="00B5060D"/>
    <w:rsid w:val="00B51524"/>
    <w:rsid w:val="00B53DCA"/>
    <w:rsid w:val="00B55535"/>
    <w:rsid w:val="00B55DE2"/>
    <w:rsid w:val="00B5692B"/>
    <w:rsid w:val="00B56D10"/>
    <w:rsid w:val="00B60B4C"/>
    <w:rsid w:val="00B642A7"/>
    <w:rsid w:val="00B664D8"/>
    <w:rsid w:val="00B67D17"/>
    <w:rsid w:val="00B754EA"/>
    <w:rsid w:val="00B7567B"/>
    <w:rsid w:val="00B76E64"/>
    <w:rsid w:val="00B77C64"/>
    <w:rsid w:val="00B77D72"/>
    <w:rsid w:val="00B80C3F"/>
    <w:rsid w:val="00B811A0"/>
    <w:rsid w:val="00B817C1"/>
    <w:rsid w:val="00B90F02"/>
    <w:rsid w:val="00B943C3"/>
    <w:rsid w:val="00B97D3B"/>
    <w:rsid w:val="00BA3233"/>
    <w:rsid w:val="00BA4D03"/>
    <w:rsid w:val="00BB01F6"/>
    <w:rsid w:val="00BB3DBE"/>
    <w:rsid w:val="00BB4206"/>
    <w:rsid w:val="00BC0E2B"/>
    <w:rsid w:val="00BC1325"/>
    <w:rsid w:val="00BC26DD"/>
    <w:rsid w:val="00BC4067"/>
    <w:rsid w:val="00BC6AAB"/>
    <w:rsid w:val="00BC7661"/>
    <w:rsid w:val="00BC77D5"/>
    <w:rsid w:val="00BD01EF"/>
    <w:rsid w:val="00BD4012"/>
    <w:rsid w:val="00BD6581"/>
    <w:rsid w:val="00BD675F"/>
    <w:rsid w:val="00BE3E4D"/>
    <w:rsid w:val="00BF31AD"/>
    <w:rsid w:val="00BF5486"/>
    <w:rsid w:val="00BF72DF"/>
    <w:rsid w:val="00BF7A07"/>
    <w:rsid w:val="00BF7E2A"/>
    <w:rsid w:val="00C03A5F"/>
    <w:rsid w:val="00C03DF9"/>
    <w:rsid w:val="00C05787"/>
    <w:rsid w:val="00C073F0"/>
    <w:rsid w:val="00C07B40"/>
    <w:rsid w:val="00C1047E"/>
    <w:rsid w:val="00C11BE2"/>
    <w:rsid w:val="00C129AF"/>
    <w:rsid w:val="00C12EE7"/>
    <w:rsid w:val="00C155AC"/>
    <w:rsid w:val="00C21427"/>
    <w:rsid w:val="00C219AB"/>
    <w:rsid w:val="00C21C68"/>
    <w:rsid w:val="00C21FA1"/>
    <w:rsid w:val="00C226B1"/>
    <w:rsid w:val="00C26E8D"/>
    <w:rsid w:val="00C32C88"/>
    <w:rsid w:val="00C34CEF"/>
    <w:rsid w:val="00C42EF6"/>
    <w:rsid w:val="00C43724"/>
    <w:rsid w:val="00C4716B"/>
    <w:rsid w:val="00C509DC"/>
    <w:rsid w:val="00C52C13"/>
    <w:rsid w:val="00C57810"/>
    <w:rsid w:val="00C60EE6"/>
    <w:rsid w:val="00C61ACE"/>
    <w:rsid w:val="00C63F6E"/>
    <w:rsid w:val="00C705C1"/>
    <w:rsid w:val="00C76B0F"/>
    <w:rsid w:val="00C776DA"/>
    <w:rsid w:val="00C833DE"/>
    <w:rsid w:val="00C837F1"/>
    <w:rsid w:val="00C855F6"/>
    <w:rsid w:val="00C871AC"/>
    <w:rsid w:val="00C90C4D"/>
    <w:rsid w:val="00C939C0"/>
    <w:rsid w:val="00C95361"/>
    <w:rsid w:val="00C9712C"/>
    <w:rsid w:val="00C97891"/>
    <w:rsid w:val="00CA1A51"/>
    <w:rsid w:val="00CA217D"/>
    <w:rsid w:val="00CA3C04"/>
    <w:rsid w:val="00CA433E"/>
    <w:rsid w:val="00CA59BB"/>
    <w:rsid w:val="00CB1459"/>
    <w:rsid w:val="00CB23C6"/>
    <w:rsid w:val="00CB2BD4"/>
    <w:rsid w:val="00CB3012"/>
    <w:rsid w:val="00CB46B7"/>
    <w:rsid w:val="00CB7AA8"/>
    <w:rsid w:val="00CC0CF8"/>
    <w:rsid w:val="00CC1390"/>
    <w:rsid w:val="00CC4CE8"/>
    <w:rsid w:val="00CC5568"/>
    <w:rsid w:val="00CC59E6"/>
    <w:rsid w:val="00CD0E19"/>
    <w:rsid w:val="00CD10FD"/>
    <w:rsid w:val="00CD3740"/>
    <w:rsid w:val="00CD5AF8"/>
    <w:rsid w:val="00CE0422"/>
    <w:rsid w:val="00CE047F"/>
    <w:rsid w:val="00CE2C98"/>
    <w:rsid w:val="00CE2DB3"/>
    <w:rsid w:val="00CE58FB"/>
    <w:rsid w:val="00CF1594"/>
    <w:rsid w:val="00CF46E6"/>
    <w:rsid w:val="00CF6DAC"/>
    <w:rsid w:val="00CF7352"/>
    <w:rsid w:val="00D01E2E"/>
    <w:rsid w:val="00D03C89"/>
    <w:rsid w:val="00D065BB"/>
    <w:rsid w:val="00D07486"/>
    <w:rsid w:val="00D07497"/>
    <w:rsid w:val="00D1195B"/>
    <w:rsid w:val="00D12176"/>
    <w:rsid w:val="00D13346"/>
    <w:rsid w:val="00D152F8"/>
    <w:rsid w:val="00D1603D"/>
    <w:rsid w:val="00D163DF"/>
    <w:rsid w:val="00D169C6"/>
    <w:rsid w:val="00D16EC7"/>
    <w:rsid w:val="00D20380"/>
    <w:rsid w:val="00D277CA"/>
    <w:rsid w:val="00D30F01"/>
    <w:rsid w:val="00D322A2"/>
    <w:rsid w:val="00D32E70"/>
    <w:rsid w:val="00D34048"/>
    <w:rsid w:val="00D37A11"/>
    <w:rsid w:val="00D405F6"/>
    <w:rsid w:val="00D40A1F"/>
    <w:rsid w:val="00D41328"/>
    <w:rsid w:val="00D44EF4"/>
    <w:rsid w:val="00D4656F"/>
    <w:rsid w:val="00D47956"/>
    <w:rsid w:val="00D524CF"/>
    <w:rsid w:val="00D53A03"/>
    <w:rsid w:val="00D5405E"/>
    <w:rsid w:val="00D54641"/>
    <w:rsid w:val="00D55559"/>
    <w:rsid w:val="00D56929"/>
    <w:rsid w:val="00D577E0"/>
    <w:rsid w:val="00D64EC1"/>
    <w:rsid w:val="00D70147"/>
    <w:rsid w:val="00D75DCE"/>
    <w:rsid w:val="00D773D2"/>
    <w:rsid w:val="00D81B5E"/>
    <w:rsid w:val="00D82D3A"/>
    <w:rsid w:val="00D83A9E"/>
    <w:rsid w:val="00D84750"/>
    <w:rsid w:val="00D85D3E"/>
    <w:rsid w:val="00D9003D"/>
    <w:rsid w:val="00D9118F"/>
    <w:rsid w:val="00DA026D"/>
    <w:rsid w:val="00DA165B"/>
    <w:rsid w:val="00DA347B"/>
    <w:rsid w:val="00DA3A14"/>
    <w:rsid w:val="00DA461B"/>
    <w:rsid w:val="00DA560C"/>
    <w:rsid w:val="00DA5E8C"/>
    <w:rsid w:val="00DB174F"/>
    <w:rsid w:val="00DB2B36"/>
    <w:rsid w:val="00DB3758"/>
    <w:rsid w:val="00DB4D20"/>
    <w:rsid w:val="00DB67D0"/>
    <w:rsid w:val="00DB6ABA"/>
    <w:rsid w:val="00DC2B77"/>
    <w:rsid w:val="00DC4F61"/>
    <w:rsid w:val="00DC5D7D"/>
    <w:rsid w:val="00DC5F32"/>
    <w:rsid w:val="00DC795C"/>
    <w:rsid w:val="00DD0593"/>
    <w:rsid w:val="00DD56A7"/>
    <w:rsid w:val="00DD6B4A"/>
    <w:rsid w:val="00DD79B1"/>
    <w:rsid w:val="00DE1BA5"/>
    <w:rsid w:val="00DE5FFB"/>
    <w:rsid w:val="00DE646F"/>
    <w:rsid w:val="00DE6B48"/>
    <w:rsid w:val="00DF108F"/>
    <w:rsid w:val="00DF329E"/>
    <w:rsid w:val="00DF7351"/>
    <w:rsid w:val="00E01359"/>
    <w:rsid w:val="00E01CAB"/>
    <w:rsid w:val="00E02A4D"/>
    <w:rsid w:val="00E03374"/>
    <w:rsid w:val="00E034AB"/>
    <w:rsid w:val="00E039C9"/>
    <w:rsid w:val="00E11720"/>
    <w:rsid w:val="00E149A6"/>
    <w:rsid w:val="00E16EF5"/>
    <w:rsid w:val="00E22906"/>
    <w:rsid w:val="00E238D2"/>
    <w:rsid w:val="00E26434"/>
    <w:rsid w:val="00E31231"/>
    <w:rsid w:val="00E32FCC"/>
    <w:rsid w:val="00E345F9"/>
    <w:rsid w:val="00E3505B"/>
    <w:rsid w:val="00E35EF3"/>
    <w:rsid w:val="00E37204"/>
    <w:rsid w:val="00E37785"/>
    <w:rsid w:val="00E41DC9"/>
    <w:rsid w:val="00E42BC0"/>
    <w:rsid w:val="00E430E8"/>
    <w:rsid w:val="00E45157"/>
    <w:rsid w:val="00E5353B"/>
    <w:rsid w:val="00E54051"/>
    <w:rsid w:val="00E552D9"/>
    <w:rsid w:val="00E571FB"/>
    <w:rsid w:val="00E70E8C"/>
    <w:rsid w:val="00E719A4"/>
    <w:rsid w:val="00E71D6A"/>
    <w:rsid w:val="00E72592"/>
    <w:rsid w:val="00E77253"/>
    <w:rsid w:val="00E815BA"/>
    <w:rsid w:val="00E900B3"/>
    <w:rsid w:val="00E94592"/>
    <w:rsid w:val="00E95675"/>
    <w:rsid w:val="00E963D5"/>
    <w:rsid w:val="00EA02F3"/>
    <w:rsid w:val="00EA02FC"/>
    <w:rsid w:val="00EA160B"/>
    <w:rsid w:val="00EA4562"/>
    <w:rsid w:val="00EA4767"/>
    <w:rsid w:val="00EA52A0"/>
    <w:rsid w:val="00EA759B"/>
    <w:rsid w:val="00EB2C1F"/>
    <w:rsid w:val="00EB4A4F"/>
    <w:rsid w:val="00EC0B09"/>
    <w:rsid w:val="00EC29EB"/>
    <w:rsid w:val="00EC2DBA"/>
    <w:rsid w:val="00EC4BAB"/>
    <w:rsid w:val="00EC6A0E"/>
    <w:rsid w:val="00EC6F4E"/>
    <w:rsid w:val="00EC78E7"/>
    <w:rsid w:val="00ED2A72"/>
    <w:rsid w:val="00ED3842"/>
    <w:rsid w:val="00ED7146"/>
    <w:rsid w:val="00ED790F"/>
    <w:rsid w:val="00EE19DB"/>
    <w:rsid w:val="00EE2315"/>
    <w:rsid w:val="00EE313E"/>
    <w:rsid w:val="00EE5F44"/>
    <w:rsid w:val="00EE74EF"/>
    <w:rsid w:val="00EE7E71"/>
    <w:rsid w:val="00EF0392"/>
    <w:rsid w:val="00EF15E7"/>
    <w:rsid w:val="00EF1C7A"/>
    <w:rsid w:val="00EF24B8"/>
    <w:rsid w:val="00EF3E1D"/>
    <w:rsid w:val="00EF4109"/>
    <w:rsid w:val="00EF47CE"/>
    <w:rsid w:val="00EF5382"/>
    <w:rsid w:val="00EF5AD9"/>
    <w:rsid w:val="00F002B6"/>
    <w:rsid w:val="00F00438"/>
    <w:rsid w:val="00F008C2"/>
    <w:rsid w:val="00F010F3"/>
    <w:rsid w:val="00F02EEA"/>
    <w:rsid w:val="00F054C2"/>
    <w:rsid w:val="00F0618A"/>
    <w:rsid w:val="00F0619E"/>
    <w:rsid w:val="00F1318F"/>
    <w:rsid w:val="00F13DD9"/>
    <w:rsid w:val="00F14070"/>
    <w:rsid w:val="00F15A35"/>
    <w:rsid w:val="00F2389D"/>
    <w:rsid w:val="00F23CB5"/>
    <w:rsid w:val="00F23D7A"/>
    <w:rsid w:val="00F25842"/>
    <w:rsid w:val="00F33B70"/>
    <w:rsid w:val="00F34EC9"/>
    <w:rsid w:val="00F40366"/>
    <w:rsid w:val="00F41AB5"/>
    <w:rsid w:val="00F428A0"/>
    <w:rsid w:val="00F43CCF"/>
    <w:rsid w:val="00F51A96"/>
    <w:rsid w:val="00F52F17"/>
    <w:rsid w:val="00F546B1"/>
    <w:rsid w:val="00F56A92"/>
    <w:rsid w:val="00F61338"/>
    <w:rsid w:val="00F70D66"/>
    <w:rsid w:val="00F71B66"/>
    <w:rsid w:val="00F75830"/>
    <w:rsid w:val="00F81A2D"/>
    <w:rsid w:val="00F81A7F"/>
    <w:rsid w:val="00F8351C"/>
    <w:rsid w:val="00F8369D"/>
    <w:rsid w:val="00F8370F"/>
    <w:rsid w:val="00F869E9"/>
    <w:rsid w:val="00F9007C"/>
    <w:rsid w:val="00F90C0E"/>
    <w:rsid w:val="00F92860"/>
    <w:rsid w:val="00F950BC"/>
    <w:rsid w:val="00F95B00"/>
    <w:rsid w:val="00FA35B6"/>
    <w:rsid w:val="00FB2A8B"/>
    <w:rsid w:val="00FB4DD9"/>
    <w:rsid w:val="00FB5080"/>
    <w:rsid w:val="00FB62F2"/>
    <w:rsid w:val="00FC0A8E"/>
    <w:rsid w:val="00FC37AF"/>
    <w:rsid w:val="00FC4BBB"/>
    <w:rsid w:val="00FC67BA"/>
    <w:rsid w:val="00FD2DF8"/>
    <w:rsid w:val="00FD2F60"/>
    <w:rsid w:val="00FD30DA"/>
    <w:rsid w:val="00FD37E6"/>
    <w:rsid w:val="00FD5328"/>
    <w:rsid w:val="00FD7B0D"/>
    <w:rsid w:val="00FE138B"/>
    <w:rsid w:val="00FE19A7"/>
    <w:rsid w:val="00FE270A"/>
    <w:rsid w:val="00FE3B06"/>
    <w:rsid w:val="00FE4426"/>
    <w:rsid w:val="00FE478A"/>
    <w:rsid w:val="00FE5C32"/>
    <w:rsid w:val="00FE6552"/>
    <w:rsid w:val="00FE714D"/>
    <w:rsid w:val="00FF5ABD"/>
    <w:rsid w:val="0131E7F2"/>
    <w:rsid w:val="020223DB"/>
    <w:rsid w:val="0224F352"/>
    <w:rsid w:val="023829C3"/>
    <w:rsid w:val="0274EB2B"/>
    <w:rsid w:val="02CCCEBE"/>
    <w:rsid w:val="0310620B"/>
    <w:rsid w:val="031BAC93"/>
    <w:rsid w:val="03277D19"/>
    <w:rsid w:val="0363DF30"/>
    <w:rsid w:val="03973459"/>
    <w:rsid w:val="03BCFCD6"/>
    <w:rsid w:val="03D075C6"/>
    <w:rsid w:val="03D7920E"/>
    <w:rsid w:val="03F32B8E"/>
    <w:rsid w:val="04C64501"/>
    <w:rsid w:val="04E511A8"/>
    <w:rsid w:val="056F89F4"/>
    <w:rsid w:val="057A4B6E"/>
    <w:rsid w:val="058499C7"/>
    <w:rsid w:val="0673F153"/>
    <w:rsid w:val="06812D03"/>
    <w:rsid w:val="06E91F81"/>
    <w:rsid w:val="070BCDC8"/>
    <w:rsid w:val="07ED67CA"/>
    <w:rsid w:val="07F2B065"/>
    <w:rsid w:val="089D9F9E"/>
    <w:rsid w:val="09032EA7"/>
    <w:rsid w:val="0943F76C"/>
    <w:rsid w:val="0965834C"/>
    <w:rsid w:val="0967D6C9"/>
    <w:rsid w:val="09961ED2"/>
    <w:rsid w:val="09DEC58D"/>
    <w:rsid w:val="0A506EDD"/>
    <w:rsid w:val="0A79B94C"/>
    <w:rsid w:val="0A856F2E"/>
    <w:rsid w:val="0A917D47"/>
    <w:rsid w:val="0ADAE9E5"/>
    <w:rsid w:val="0B1C28E5"/>
    <w:rsid w:val="0B3A9426"/>
    <w:rsid w:val="0B5AE929"/>
    <w:rsid w:val="0B60E602"/>
    <w:rsid w:val="0B88FD10"/>
    <w:rsid w:val="0BA5D227"/>
    <w:rsid w:val="0BA753E2"/>
    <w:rsid w:val="0BA8D184"/>
    <w:rsid w:val="0C40280D"/>
    <w:rsid w:val="0C80093B"/>
    <w:rsid w:val="0CB7F946"/>
    <w:rsid w:val="0CF99D63"/>
    <w:rsid w:val="0CFCB663"/>
    <w:rsid w:val="0D03DA23"/>
    <w:rsid w:val="0DD389A2"/>
    <w:rsid w:val="0DF2559D"/>
    <w:rsid w:val="0E07C748"/>
    <w:rsid w:val="0E610ECB"/>
    <w:rsid w:val="0E757108"/>
    <w:rsid w:val="0E9BCDFF"/>
    <w:rsid w:val="0F30C21D"/>
    <w:rsid w:val="0F3BEEE2"/>
    <w:rsid w:val="0F571E6F"/>
    <w:rsid w:val="0F869C19"/>
    <w:rsid w:val="0FA6684F"/>
    <w:rsid w:val="0FC4261F"/>
    <w:rsid w:val="0FC76B5B"/>
    <w:rsid w:val="104B632E"/>
    <w:rsid w:val="107049D1"/>
    <w:rsid w:val="10825781"/>
    <w:rsid w:val="108D1CBE"/>
    <w:rsid w:val="10C6207B"/>
    <w:rsid w:val="10CC927E"/>
    <w:rsid w:val="10ECA4B8"/>
    <w:rsid w:val="1169AB2A"/>
    <w:rsid w:val="12469B59"/>
    <w:rsid w:val="12BC1860"/>
    <w:rsid w:val="12D17DE1"/>
    <w:rsid w:val="12D1D4B0"/>
    <w:rsid w:val="1342BBEF"/>
    <w:rsid w:val="1360B544"/>
    <w:rsid w:val="13686C12"/>
    <w:rsid w:val="1392EDA8"/>
    <w:rsid w:val="142B7950"/>
    <w:rsid w:val="142E133A"/>
    <w:rsid w:val="144ED8F3"/>
    <w:rsid w:val="146BEC81"/>
    <w:rsid w:val="147B7360"/>
    <w:rsid w:val="14AFFC57"/>
    <w:rsid w:val="14C91801"/>
    <w:rsid w:val="14DE8C50"/>
    <w:rsid w:val="14F6DCA3"/>
    <w:rsid w:val="154B4A61"/>
    <w:rsid w:val="156FF071"/>
    <w:rsid w:val="1583582E"/>
    <w:rsid w:val="1586C13F"/>
    <w:rsid w:val="15DD599D"/>
    <w:rsid w:val="15F06DF1"/>
    <w:rsid w:val="15FCDF95"/>
    <w:rsid w:val="1661A03F"/>
    <w:rsid w:val="166D521D"/>
    <w:rsid w:val="167E1E3F"/>
    <w:rsid w:val="16C3A589"/>
    <w:rsid w:val="17196E15"/>
    <w:rsid w:val="171A0CBB"/>
    <w:rsid w:val="177599A9"/>
    <w:rsid w:val="17807460"/>
    <w:rsid w:val="178668C6"/>
    <w:rsid w:val="178C3E52"/>
    <w:rsid w:val="1793CECC"/>
    <w:rsid w:val="17A196B6"/>
    <w:rsid w:val="17A4569F"/>
    <w:rsid w:val="183405DA"/>
    <w:rsid w:val="1847CA13"/>
    <w:rsid w:val="18538837"/>
    <w:rsid w:val="18DDC364"/>
    <w:rsid w:val="18F5374A"/>
    <w:rsid w:val="18F9BD3E"/>
    <w:rsid w:val="193B3309"/>
    <w:rsid w:val="19438A96"/>
    <w:rsid w:val="194ADBBB"/>
    <w:rsid w:val="19A98A5B"/>
    <w:rsid w:val="19B64735"/>
    <w:rsid w:val="19BEDBB5"/>
    <w:rsid w:val="1A0ACF7C"/>
    <w:rsid w:val="1A5DF942"/>
    <w:rsid w:val="1A7AAE86"/>
    <w:rsid w:val="1AA3807E"/>
    <w:rsid w:val="1AE49CB7"/>
    <w:rsid w:val="1B13EBAD"/>
    <w:rsid w:val="1B60D90C"/>
    <w:rsid w:val="1B8C9711"/>
    <w:rsid w:val="1B906B00"/>
    <w:rsid w:val="1BC91F46"/>
    <w:rsid w:val="1BDEBA66"/>
    <w:rsid w:val="1BE04C92"/>
    <w:rsid w:val="1C07BB69"/>
    <w:rsid w:val="1C9D78D2"/>
    <w:rsid w:val="1D3EC28A"/>
    <w:rsid w:val="1D49BF75"/>
    <w:rsid w:val="1D731DC4"/>
    <w:rsid w:val="1D7607B9"/>
    <w:rsid w:val="1D86A4C7"/>
    <w:rsid w:val="1DCE7FC5"/>
    <w:rsid w:val="1E3500C4"/>
    <w:rsid w:val="1E76146A"/>
    <w:rsid w:val="1E7DDC58"/>
    <w:rsid w:val="1E845EF0"/>
    <w:rsid w:val="1E89F297"/>
    <w:rsid w:val="1EB485F8"/>
    <w:rsid w:val="1ECD809A"/>
    <w:rsid w:val="1EDB13BC"/>
    <w:rsid w:val="1F165B28"/>
    <w:rsid w:val="1F28F83F"/>
    <w:rsid w:val="1F2D494C"/>
    <w:rsid w:val="1F307590"/>
    <w:rsid w:val="1F3B6A04"/>
    <w:rsid w:val="1F4D67AE"/>
    <w:rsid w:val="1F67FB70"/>
    <w:rsid w:val="1F7332E2"/>
    <w:rsid w:val="1F917AAB"/>
    <w:rsid w:val="1FD17186"/>
    <w:rsid w:val="1FE48AB8"/>
    <w:rsid w:val="200F6BEF"/>
    <w:rsid w:val="20269052"/>
    <w:rsid w:val="20A13B97"/>
    <w:rsid w:val="20E168F3"/>
    <w:rsid w:val="20E6F403"/>
    <w:rsid w:val="210B91F9"/>
    <w:rsid w:val="21457F06"/>
    <w:rsid w:val="21547610"/>
    <w:rsid w:val="215EF025"/>
    <w:rsid w:val="21B70619"/>
    <w:rsid w:val="21DD353A"/>
    <w:rsid w:val="21E235E2"/>
    <w:rsid w:val="21EF1836"/>
    <w:rsid w:val="2229595F"/>
    <w:rsid w:val="22CE11A3"/>
    <w:rsid w:val="22D0B857"/>
    <w:rsid w:val="2352D67A"/>
    <w:rsid w:val="2352D7E2"/>
    <w:rsid w:val="2359DFDC"/>
    <w:rsid w:val="23BFF664"/>
    <w:rsid w:val="23EE428E"/>
    <w:rsid w:val="241322A8"/>
    <w:rsid w:val="2413C62D"/>
    <w:rsid w:val="241A48B5"/>
    <w:rsid w:val="2439A08B"/>
    <w:rsid w:val="244B77D9"/>
    <w:rsid w:val="24A38B49"/>
    <w:rsid w:val="24E904BC"/>
    <w:rsid w:val="25542F88"/>
    <w:rsid w:val="2557DA66"/>
    <w:rsid w:val="255BC6C5"/>
    <w:rsid w:val="25695207"/>
    <w:rsid w:val="256BF801"/>
    <w:rsid w:val="25B01959"/>
    <w:rsid w:val="2600BC2F"/>
    <w:rsid w:val="26394493"/>
    <w:rsid w:val="265B1A34"/>
    <w:rsid w:val="26AF60F5"/>
    <w:rsid w:val="26CCA989"/>
    <w:rsid w:val="26EF2D9B"/>
    <w:rsid w:val="27012EA7"/>
    <w:rsid w:val="27052268"/>
    <w:rsid w:val="2766D821"/>
    <w:rsid w:val="27707B69"/>
    <w:rsid w:val="279B6C3C"/>
    <w:rsid w:val="28020B87"/>
    <w:rsid w:val="28378440"/>
    <w:rsid w:val="284CC49B"/>
    <w:rsid w:val="28B1A0F2"/>
    <w:rsid w:val="2947C100"/>
    <w:rsid w:val="2959E957"/>
    <w:rsid w:val="29BC4474"/>
    <w:rsid w:val="29BD0CA2"/>
    <w:rsid w:val="29D372C5"/>
    <w:rsid w:val="29D3934F"/>
    <w:rsid w:val="29DE8F34"/>
    <w:rsid w:val="29F1BACD"/>
    <w:rsid w:val="29F586EA"/>
    <w:rsid w:val="2A1C1844"/>
    <w:rsid w:val="2A442DAA"/>
    <w:rsid w:val="2A5E7B47"/>
    <w:rsid w:val="2AAA533A"/>
    <w:rsid w:val="2AE8E4AA"/>
    <w:rsid w:val="2B1562FA"/>
    <w:rsid w:val="2B50BB44"/>
    <w:rsid w:val="2B926DC5"/>
    <w:rsid w:val="2BE47E6F"/>
    <w:rsid w:val="2C3D1B6B"/>
    <w:rsid w:val="2C93DFBA"/>
    <w:rsid w:val="2CBB4827"/>
    <w:rsid w:val="2CCC7677"/>
    <w:rsid w:val="2CFA66D0"/>
    <w:rsid w:val="2D1ED851"/>
    <w:rsid w:val="2D20848C"/>
    <w:rsid w:val="2D5C39CE"/>
    <w:rsid w:val="2DCCE818"/>
    <w:rsid w:val="2DE6F124"/>
    <w:rsid w:val="2E0DC734"/>
    <w:rsid w:val="2E293208"/>
    <w:rsid w:val="2E90DE56"/>
    <w:rsid w:val="2EE61D12"/>
    <w:rsid w:val="2F2DFA00"/>
    <w:rsid w:val="2F46C987"/>
    <w:rsid w:val="2F8C7328"/>
    <w:rsid w:val="304BD80D"/>
    <w:rsid w:val="3050671B"/>
    <w:rsid w:val="30583529"/>
    <w:rsid w:val="3065DEE8"/>
    <w:rsid w:val="30B1EF6F"/>
    <w:rsid w:val="3115E83A"/>
    <w:rsid w:val="3135FD56"/>
    <w:rsid w:val="31417C1F"/>
    <w:rsid w:val="31CBEAEC"/>
    <w:rsid w:val="31E7A86E"/>
    <w:rsid w:val="3200FF77"/>
    <w:rsid w:val="32028003"/>
    <w:rsid w:val="3232C2DF"/>
    <w:rsid w:val="3255260A"/>
    <w:rsid w:val="3261FF99"/>
    <w:rsid w:val="326295CA"/>
    <w:rsid w:val="32BFEB50"/>
    <w:rsid w:val="32F083F0"/>
    <w:rsid w:val="32FA47EE"/>
    <w:rsid w:val="33013CF7"/>
    <w:rsid w:val="3367BB4D"/>
    <w:rsid w:val="33BF37AE"/>
    <w:rsid w:val="33C3F169"/>
    <w:rsid w:val="3473FEB0"/>
    <w:rsid w:val="348C5451"/>
    <w:rsid w:val="348CB23D"/>
    <w:rsid w:val="34D6F6ED"/>
    <w:rsid w:val="35796650"/>
    <w:rsid w:val="3594AB08"/>
    <w:rsid w:val="35AAC3DD"/>
    <w:rsid w:val="35DBE4F3"/>
    <w:rsid w:val="363929C6"/>
    <w:rsid w:val="36874789"/>
    <w:rsid w:val="36909F08"/>
    <w:rsid w:val="36C0ECE0"/>
    <w:rsid w:val="36C206D3"/>
    <w:rsid w:val="36F5789A"/>
    <w:rsid w:val="376022F2"/>
    <w:rsid w:val="37AAFAE7"/>
    <w:rsid w:val="37BF7C0B"/>
    <w:rsid w:val="38358391"/>
    <w:rsid w:val="3850ACF0"/>
    <w:rsid w:val="386300EB"/>
    <w:rsid w:val="388514D3"/>
    <w:rsid w:val="3920B9D2"/>
    <w:rsid w:val="393524D3"/>
    <w:rsid w:val="39406360"/>
    <w:rsid w:val="395FC574"/>
    <w:rsid w:val="3979EC38"/>
    <w:rsid w:val="397EEE09"/>
    <w:rsid w:val="39B956F5"/>
    <w:rsid w:val="39D991F6"/>
    <w:rsid w:val="3A0458FD"/>
    <w:rsid w:val="3A15B8AB"/>
    <w:rsid w:val="3A269CC7"/>
    <w:rsid w:val="3A3B5AC1"/>
    <w:rsid w:val="3A65D572"/>
    <w:rsid w:val="3A7F7130"/>
    <w:rsid w:val="3A880E83"/>
    <w:rsid w:val="3A88B42C"/>
    <w:rsid w:val="3ABC8A33"/>
    <w:rsid w:val="3AD69BBF"/>
    <w:rsid w:val="3AEDB13C"/>
    <w:rsid w:val="3B38DC3D"/>
    <w:rsid w:val="3B523FDD"/>
    <w:rsid w:val="3B881F4F"/>
    <w:rsid w:val="3B9EACC6"/>
    <w:rsid w:val="3BC17777"/>
    <w:rsid w:val="3C1F49B7"/>
    <w:rsid w:val="3C33A058"/>
    <w:rsid w:val="3CA107A5"/>
    <w:rsid w:val="3CB8A345"/>
    <w:rsid w:val="3CEB0A08"/>
    <w:rsid w:val="3D1E44BA"/>
    <w:rsid w:val="3D2E9F25"/>
    <w:rsid w:val="3D61CE08"/>
    <w:rsid w:val="3E10C654"/>
    <w:rsid w:val="3E16B668"/>
    <w:rsid w:val="3E2C5655"/>
    <w:rsid w:val="3E31E495"/>
    <w:rsid w:val="3E6973FA"/>
    <w:rsid w:val="3E7E437B"/>
    <w:rsid w:val="3E86DA69"/>
    <w:rsid w:val="3F1BDFD0"/>
    <w:rsid w:val="3F3D1032"/>
    <w:rsid w:val="3F97BF0B"/>
    <w:rsid w:val="3FA5D465"/>
    <w:rsid w:val="3FA846EF"/>
    <w:rsid w:val="401FC57E"/>
    <w:rsid w:val="402387FE"/>
    <w:rsid w:val="405C6C31"/>
    <w:rsid w:val="40D5EDAF"/>
    <w:rsid w:val="40E75F50"/>
    <w:rsid w:val="411DFF00"/>
    <w:rsid w:val="413642A2"/>
    <w:rsid w:val="4136B027"/>
    <w:rsid w:val="41413ABF"/>
    <w:rsid w:val="4186E56F"/>
    <w:rsid w:val="41925A11"/>
    <w:rsid w:val="41BB04E2"/>
    <w:rsid w:val="421FF118"/>
    <w:rsid w:val="424AEBF6"/>
    <w:rsid w:val="42B9559E"/>
    <w:rsid w:val="432E9F5A"/>
    <w:rsid w:val="4365F5F0"/>
    <w:rsid w:val="4384F237"/>
    <w:rsid w:val="43BA8A43"/>
    <w:rsid w:val="43C87AF5"/>
    <w:rsid w:val="43EBFDFB"/>
    <w:rsid w:val="43F50F9A"/>
    <w:rsid w:val="440A2ABC"/>
    <w:rsid w:val="4410F2EE"/>
    <w:rsid w:val="444497E9"/>
    <w:rsid w:val="4453E51A"/>
    <w:rsid w:val="4481B2CF"/>
    <w:rsid w:val="4489A854"/>
    <w:rsid w:val="44ABB730"/>
    <w:rsid w:val="44FED898"/>
    <w:rsid w:val="453BD0BA"/>
    <w:rsid w:val="45716512"/>
    <w:rsid w:val="457E17C5"/>
    <w:rsid w:val="458F0810"/>
    <w:rsid w:val="45950CED"/>
    <w:rsid w:val="45D9FB51"/>
    <w:rsid w:val="461B551B"/>
    <w:rsid w:val="46597368"/>
    <w:rsid w:val="4664DE4C"/>
    <w:rsid w:val="4692C982"/>
    <w:rsid w:val="46E62027"/>
    <w:rsid w:val="473ACF28"/>
    <w:rsid w:val="474277FC"/>
    <w:rsid w:val="47DCAB50"/>
    <w:rsid w:val="47E0D842"/>
    <w:rsid w:val="47FB614C"/>
    <w:rsid w:val="4822022B"/>
    <w:rsid w:val="4855BF51"/>
    <w:rsid w:val="488BF8AD"/>
    <w:rsid w:val="48959FD3"/>
    <w:rsid w:val="48BBAF75"/>
    <w:rsid w:val="48DEBB4C"/>
    <w:rsid w:val="494A67DC"/>
    <w:rsid w:val="499731AD"/>
    <w:rsid w:val="49E1CD72"/>
    <w:rsid w:val="4A195A3A"/>
    <w:rsid w:val="4A61B4F8"/>
    <w:rsid w:val="4ADF9E53"/>
    <w:rsid w:val="4AF531C9"/>
    <w:rsid w:val="4B1B945C"/>
    <w:rsid w:val="4B2A86A1"/>
    <w:rsid w:val="4B2BE76C"/>
    <w:rsid w:val="4B35CAAC"/>
    <w:rsid w:val="4B5305CE"/>
    <w:rsid w:val="4BCD9DFC"/>
    <w:rsid w:val="4BDFF17F"/>
    <w:rsid w:val="4BF112B2"/>
    <w:rsid w:val="4BF1813D"/>
    <w:rsid w:val="4C24C1B6"/>
    <w:rsid w:val="4C26ABAE"/>
    <w:rsid w:val="4C26B73F"/>
    <w:rsid w:val="4C364A40"/>
    <w:rsid w:val="4C953CC4"/>
    <w:rsid w:val="4CB92832"/>
    <w:rsid w:val="4CC65702"/>
    <w:rsid w:val="4D1F8F33"/>
    <w:rsid w:val="4D548EE2"/>
    <w:rsid w:val="4D9EA7C8"/>
    <w:rsid w:val="4DA864BF"/>
    <w:rsid w:val="4DDC4576"/>
    <w:rsid w:val="4DDDC095"/>
    <w:rsid w:val="4DE380CA"/>
    <w:rsid w:val="4DEBF961"/>
    <w:rsid w:val="4E19FFFA"/>
    <w:rsid w:val="4E2F0412"/>
    <w:rsid w:val="4E34DD78"/>
    <w:rsid w:val="4E3C2E5D"/>
    <w:rsid w:val="4E7AA948"/>
    <w:rsid w:val="4E89C10D"/>
    <w:rsid w:val="4ED0E46D"/>
    <w:rsid w:val="4F120A97"/>
    <w:rsid w:val="4F97CD5A"/>
    <w:rsid w:val="4FC6B8A4"/>
    <w:rsid w:val="50260A38"/>
    <w:rsid w:val="505C6B3C"/>
    <w:rsid w:val="50BFC558"/>
    <w:rsid w:val="50E1FF35"/>
    <w:rsid w:val="510E8825"/>
    <w:rsid w:val="513083D2"/>
    <w:rsid w:val="513A8C3A"/>
    <w:rsid w:val="5151A0BC"/>
    <w:rsid w:val="51BF88D2"/>
    <w:rsid w:val="51C5F9E2"/>
    <w:rsid w:val="51DD69AF"/>
    <w:rsid w:val="51EF212D"/>
    <w:rsid w:val="5212A872"/>
    <w:rsid w:val="528E1C26"/>
    <w:rsid w:val="52940BA6"/>
    <w:rsid w:val="52E40589"/>
    <w:rsid w:val="53793A10"/>
    <w:rsid w:val="537D8147"/>
    <w:rsid w:val="53A0CC7D"/>
    <w:rsid w:val="53A6EE38"/>
    <w:rsid w:val="54422224"/>
    <w:rsid w:val="54563A3A"/>
    <w:rsid w:val="54739B9A"/>
    <w:rsid w:val="54E4E9DE"/>
    <w:rsid w:val="54F3F9A6"/>
    <w:rsid w:val="55028917"/>
    <w:rsid w:val="552CA3EE"/>
    <w:rsid w:val="556201C8"/>
    <w:rsid w:val="557AAA16"/>
    <w:rsid w:val="5595F7F9"/>
    <w:rsid w:val="55B39C3F"/>
    <w:rsid w:val="55E68A21"/>
    <w:rsid w:val="55F44326"/>
    <w:rsid w:val="56335737"/>
    <w:rsid w:val="568FCA07"/>
    <w:rsid w:val="572B007B"/>
    <w:rsid w:val="5767A949"/>
    <w:rsid w:val="578D9527"/>
    <w:rsid w:val="57BE2E83"/>
    <w:rsid w:val="581ED07D"/>
    <w:rsid w:val="58833F7B"/>
    <w:rsid w:val="58B53062"/>
    <w:rsid w:val="58BB7ED8"/>
    <w:rsid w:val="58DCDC5D"/>
    <w:rsid w:val="592E06C6"/>
    <w:rsid w:val="596A24D7"/>
    <w:rsid w:val="59942D1A"/>
    <w:rsid w:val="59E87B94"/>
    <w:rsid w:val="5A05BD38"/>
    <w:rsid w:val="5A66E45C"/>
    <w:rsid w:val="5A860280"/>
    <w:rsid w:val="5AABB10B"/>
    <w:rsid w:val="5AAF5DE9"/>
    <w:rsid w:val="5AD0B660"/>
    <w:rsid w:val="5B1ECE37"/>
    <w:rsid w:val="5C517175"/>
    <w:rsid w:val="5C56F905"/>
    <w:rsid w:val="5CA9A7A5"/>
    <w:rsid w:val="5CB7613F"/>
    <w:rsid w:val="5D11984B"/>
    <w:rsid w:val="5D1DB990"/>
    <w:rsid w:val="5DA635E6"/>
    <w:rsid w:val="5DA780BE"/>
    <w:rsid w:val="5DDBCFF8"/>
    <w:rsid w:val="5E888BE7"/>
    <w:rsid w:val="5EA277E0"/>
    <w:rsid w:val="5EBBDD07"/>
    <w:rsid w:val="5F032C94"/>
    <w:rsid w:val="5F032FE5"/>
    <w:rsid w:val="5F34CBE8"/>
    <w:rsid w:val="5F420647"/>
    <w:rsid w:val="5FB2C391"/>
    <w:rsid w:val="5FD7C720"/>
    <w:rsid w:val="5FE51C3D"/>
    <w:rsid w:val="5FF4750B"/>
    <w:rsid w:val="6079B3F7"/>
    <w:rsid w:val="60814CA4"/>
    <w:rsid w:val="60B2F5C1"/>
    <w:rsid w:val="6100600D"/>
    <w:rsid w:val="6101B60A"/>
    <w:rsid w:val="610C8CED"/>
    <w:rsid w:val="616A86BD"/>
    <w:rsid w:val="61926428"/>
    <w:rsid w:val="61ABD92C"/>
    <w:rsid w:val="61B6BB98"/>
    <w:rsid w:val="61DFEE8A"/>
    <w:rsid w:val="625F9F0A"/>
    <w:rsid w:val="626699CD"/>
    <w:rsid w:val="62A581CB"/>
    <w:rsid w:val="62BB7CC2"/>
    <w:rsid w:val="62C8B3D0"/>
    <w:rsid w:val="62FBA817"/>
    <w:rsid w:val="633BEB85"/>
    <w:rsid w:val="63528BF9"/>
    <w:rsid w:val="63D2103E"/>
    <w:rsid w:val="64061B5F"/>
    <w:rsid w:val="648B2896"/>
    <w:rsid w:val="64977878"/>
    <w:rsid w:val="649CAD59"/>
    <w:rsid w:val="64F4B84B"/>
    <w:rsid w:val="650980F9"/>
    <w:rsid w:val="657653BD"/>
    <w:rsid w:val="65937D1C"/>
    <w:rsid w:val="65B22779"/>
    <w:rsid w:val="65E8B2A7"/>
    <w:rsid w:val="65EA1848"/>
    <w:rsid w:val="66C6DB7B"/>
    <w:rsid w:val="66F569DA"/>
    <w:rsid w:val="6758EEE4"/>
    <w:rsid w:val="6806CB10"/>
    <w:rsid w:val="684CDBA6"/>
    <w:rsid w:val="686DFB96"/>
    <w:rsid w:val="68CC3E89"/>
    <w:rsid w:val="68CF8F92"/>
    <w:rsid w:val="6918A207"/>
    <w:rsid w:val="692A8D77"/>
    <w:rsid w:val="6946F78D"/>
    <w:rsid w:val="69580489"/>
    <w:rsid w:val="695E1CC7"/>
    <w:rsid w:val="69BCA73A"/>
    <w:rsid w:val="69E8DE20"/>
    <w:rsid w:val="69F71F2E"/>
    <w:rsid w:val="6A0F068D"/>
    <w:rsid w:val="6A1D6D22"/>
    <w:rsid w:val="6A740B94"/>
    <w:rsid w:val="6A7A6354"/>
    <w:rsid w:val="6ABF1266"/>
    <w:rsid w:val="6AEA8D97"/>
    <w:rsid w:val="6B2071E8"/>
    <w:rsid w:val="6B3E6BD2"/>
    <w:rsid w:val="6BFA7CEF"/>
    <w:rsid w:val="6C2DD805"/>
    <w:rsid w:val="6C526F95"/>
    <w:rsid w:val="6C998CE5"/>
    <w:rsid w:val="6D05B27A"/>
    <w:rsid w:val="6DECE49F"/>
    <w:rsid w:val="6DFE1D61"/>
    <w:rsid w:val="6E02852F"/>
    <w:rsid w:val="6E6C8730"/>
    <w:rsid w:val="6EA89575"/>
    <w:rsid w:val="6EABCF49"/>
    <w:rsid w:val="6EB03169"/>
    <w:rsid w:val="6ED6BEF2"/>
    <w:rsid w:val="6F05A378"/>
    <w:rsid w:val="6FABCDE3"/>
    <w:rsid w:val="6FACAB17"/>
    <w:rsid w:val="6FB3D47B"/>
    <w:rsid w:val="6FDCF956"/>
    <w:rsid w:val="6FE4270E"/>
    <w:rsid w:val="6FF29D41"/>
    <w:rsid w:val="6FF8CC83"/>
    <w:rsid w:val="70148446"/>
    <w:rsid w:val="70509803"/>
    <w:rsid w:val="705BC8D7"/>
    <w:rsid w:val="709D6D38"/>
    <w:rsid w:val="70A7B141"/>
    <w:rsid w:val="70C0ABDD"/>
    <w:rsid w:val="70FEA81F"/>
    <w:rsid w:val="71107FFD"/>
    <w:rsid w:val="71269E43"/>
    <w:rsid w:val="716CFC13"/>
    <w:rsid w:val="7187A4B4"/>
    <w:rsid w:val="719C17BD"/>
    <w:rsid w:val="71A99C21"/>
    <w:rsid w:val="71BA12F6"/>
    <w:rsid w:val="71E7BD65"/>
    <w:rsid w:val="71EED178"/>
    <w:rsid w:val="71FF9D31"/>
    <w:rsid w:val="726D0045"/>
    <w:rsid w:val="72A4BE62"/>
    <w:rsid w:val="72EAD234"/>
    <w:rsid w:val="73013C68"/>
    <w:rsid w:val="7320DA2D"/>
    <w:rsid w:val="73A0F8CE"/>
    <w:rsid w:val="73CD692D"/>
    <w:rsid w:val="73F796B7"/>
    <w:rsid w:val="746FFC4B"/>
    <w:rsid w:val="749B4754"/>
    <w:rsid w:val="74E241D8"/>
    <w:rsid w:val="750542CA"/>
    <w:rsid w:val="75239A86"/>
    <w:rsid w:val="752C8578"/>
    <w:rsid w:val="75582EA4"/>
    <w:rsid w:val="7563E701"/>
    <w:rsid w:val="75919A9C"/>
    <w:rsid w:val="75BA5170"/>
    <w:rsid w:val="75D27968"/>
    <w:rsid w:val="7613EC84"/>
    <w:rsid w:val="76515A29"/>
    <w:rsid w:val="765402AB"/>
    <w:rsid w:val="76779915"/>
    <w:rsid w:val="7692BA92"/>
    <w:rsid w:val="769A10B1"/>
    <w:rsid w:val="76B96D89"/>
    <w:rsid w:val="76BB6114"/>
    <w:rsid w:val="76D1F71A"/>
    <w:rsid w:val="76FE1C44"/>
    <w:rsid w:val="770EAEE5"/>
    <w:rsid w:val="77404895"/>
    <w:rsid w:val="777A9E88"/>
    <w:rsid w:val="78206B3B"/>
    <w:rsid w:val="782E8AF3"/>
    <w:rsid w:val="78320C54"/>
    <w:rsid w:val="7834C215"/>
    <w:rsid w:val="78778251"/>
    <w:rsid w:val="7880706A"/>
    <w:rsid w:val="7892B227"/>
    <w:rsid w:val="7906580E"/>
    <w:rsid w:val="7911937A"/>
    <w:rsid w:val="7914B439"/>
    <w:rsid w:val="793975AD"/>
    <w:rsid w:val="79455ED0"/>
    <w:rsid w:val="79880C82"/>
    <w:rsid w:val="79AF4EC9"/>
    <w:rsid w:val="79EC87F3"/>
    <w:rsid w:val="7A3993D0"/>
    <w:rsid w:val="7A57E9C6"/>
    <w:rsid w:val="7AA4EFC3"/>
    <w:rsid w:val="7AB3D87F"/>
    <w:rsid w:val="7B37DC39"/>
    <w:rsid w:val="7B5965B5"/>
    <w:rsid w:val="7B5C7D22"/>
    <w:rsid w:val="7B61B6D6"/>
    <w:rsid w:val="7BC8E83E"/>
    <w:rsid w:val="7BCDC97C"/>
    <w:rsid w:val="7C244421"/>
    <w:rsid w:val="7C390473"/>
    <w:rsid w:val="7C482BBE"/>
    <w:rsid w:val="7CF17F13"/>
    <w:rsid w:val="7D071167"/>
    <w:rsid w:val="7D21B43C"/>
    <w:rsid w:val="7D9C821C"/>
    <w:rsid w:val="7DB598FC"/>
    <w:rsid w:val="7DC01482"/>
    <w:rsid w:val="7DF4692B"/>
    <w:rsid w:val="7ED569CF"/>
    <w:rsid w:val="7EFE15B8"/>
    <w:rsid w:val="7F05DDC5"/>
    <w:rsid w:val="7F1ED160"/>
    <w:rsid w:val="7F5041CC"/>
    <w:rsid w:val="7FE5FDF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17A6"/>
  <w15:docId w15:val="{A24B541D-0C46-49AA-9477-9B3C345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52ACE"/>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pPr>
  </w:style>
  <w:style w:type="character" w:styleId="Collegamentoipertestuale">
    <w:name w:val="Hyperlink"/>
    <w:basedOn w:val="Carpredefinitoparagrafo"/>
    <w:uiPriority w:val="99"/>
    <w:rPr>
      <w:color w:val="0563C1"/>
      <w:u w:val="single"/>
    </w:rPr>
  </w:style>
  <w:style w:type="character" w:styleId="Menzionenonrisolta">
    <w:name w:val="Unresolved Mention"/>
    <w:basedOn w:val="Carpredefinitoparagrafo"/>
    <w:uiPriority w:val="99"/>
    <w:semiHidden/>
    <w:unhideWhenUsed/>
    <w:rsid w:val="001727C3"/>
    <w:rPr>
      <w:color w:val="605E5C"/>
      <w:shd w:val="clear" w:color="auto" w:fill="E1DFDD"/>
    </w:rPr>
  </w:style>
  <w:style w:type="paragraph" w:styleId="Testofumetto">
    <w:name w:val="Balloon Text"/>
    <w:basedOn w:val="Normale"/>
    <w:link w:val="TestofumettoCarattere"/>
    <w:uiPriority w:val="99"/>
    <w:semiHidden/>
    <w:unhideWhenUsed/>
    <w:rsid w:val="00062E27"/>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E27"/>
    <w:rPr>
      <w:rFonts w:ascii="Segoe UI" w:hAnsi="Segoe UI" w:cs="Segoe UI"/>
      <w:sz w:val="18"/>
      <w:szCs w:val="18"/>
    </w:rPr>
  </w:style>
  <w:style w:type="paragraph" w:styleId="NormaleWeb">
    <w:name w:val="Normal (Web)"/>
    <w:basedOn w:val="Normale"/>
    <w:uiPriority w:val="99"/>
    <w:unhideWhenUsed/>
    <w:rsid w:val="009E636B"/>
    <w:pPr>
      <w:suppressAutoHyphens w:val="0"/>
      <w:autoSpaceDN/>
      <w:spacing w:after="150"/>
      <w:textAlignment w:val="auto"/>
    </w:pPr>
    <w:rPr>
      <w:rFonts w:ascii="Times New Roman" w:eastAsia="Times New Roman" w:hAnsi="Times New Roman"/>
      <w:sz w:val="24"/>
      <w:szCs w:val="24"/>
      <w:lang w:eastAsia="it-IT"/>
    </w:rPr>
  </w:style>
  <w:style w:type="table" w:styleId="Grigliatabella">
    <w:name w:val="Table Grid"/>
    <w:basedOn w:val="Tabellanormale"/>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visitato">
    <w:name w:val="FollowedHyperlink"/>
    <w:basedOn w:val="Carpredefinitoparagrafo"/>
    <w:uiPriority w:val="99"/>
    <w:semiHidden/>
    <w:unhideWhenUsed/>
    <w:rsid w:val="00B0087C"/>
    <w:rPr>
      <w:color w:val="954F72" w:themeColor="followedHyperlink"/>
      <w:u w:val="single"/>
    </w:rPr>
  </w:style>
  <w:style w:type="paragraph" w:customStyle="1" w:styleId="xmsonormal">
    <w:name w:val="x_msonormal"/>
    <w:basedOn w:val="Normale"/>
    <w:rsid w:val="00F75830"/>
    <w:pPr>
      <w:suppressAutoHyphens w:val="0"/>
      <w:autoSpaceDN/>
      <w:spacing w:after="0"/>
      <w:textAlignment w:val="auto"/>
    </w:pPr>
    <w:rPr>
      <w:rFonts w:eastAsiaTheme="minorHAnsi" w:cs="Calibri"/>
      <w:lang w:eastAsia="it-IT"/>
    </w:rPr>
  </w:style>
  <w:style w:type="paragraph" w:styleId="Intestazione">
    <w:name w:val="header"/>
    <w:basedOn w:val="Normale"/>
    <w:link w:val="IntestazioneCarattere"/>
    <w:uiPriority w:val="99"/>
    <w:semiHidden/>
    <w:unhideWhenUsed/>
    <w:rsid w:val="005C3BBF"/>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5C3BBF"/>
  </w:style>
  <w:style w:type="paragraph" w:styleId="Pidipagina">
    <w:name w:val="footer"/>
    <w:basedOn w:val="Normale"/>
    <w:link w:val="PidipaginaCarattere"/>
    <w:uiPriority w:val="99"/>
    <w:semiHidden/>
    <w:unhideWhenUsed/>
    <w:rsid w:val="005C3BBF"/>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5C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896">
      <w:bodyDiv w:val="1"/>
      <w:marLeft w:val="0"/>
      <w:marRight w:val="0"/>
      <w:marTop w:val="0"/>
      <w:marBottom w:val="0"/>
      <w:divBdr>
        <w:top w:val="none" w:sz="0" w:space="0" w:color="auto"/>
        <w:left w:val="none" w:sz="0" w:space="0" w:color="auto"/>
        <w:bottom w:val="none" w:sz="0" w:space="0" w:color="auto"/>
        <w:right w:val="none" w:sz="0" w:space="0" w:color="auto"/>
      </w:divBdr>
    </w:div>
    <w:div w:id="68774912">
      <w:bodyDiv w:val="1"/>
      <w:marLeft w:val="0"/>
      <w:marRight w:val="0"/>
      <w:marTop w:val="0"/>
      <w:marBottom w:val="0"/>
      <w:divBdr>
        <w:top w:val="none" w:sz="0" w:space="0" w:color="auto"/>
        <w:left w:val="none" w:sz="0" w:space="0" w:color="auto"/>
        <w:bottom w:val="none" w:sz="0" w:space="0" w:color="auto"/>
        <w:right w:val="none" w:sz="0" w:space="0" w:color="auto"/>
      </w:divBdr>
    </w:div>
    <w:div w:id="72625694">
      <w:bodyDiv w:val="1"/>
      <w:marLeft w:val="0"/>
      <w:marRight w:val="0"/>
      <w:marTop w:val="0"/>
      <w:marBottom w:val="0"/>
      <w:divBdr>
        <w:top w:val="none" w:sz="0" w:space="0" w:color="auto"/>
        <w:left w:val="none" w:sz="0" w:space="0" w:color="auto"/>
        <w:bottom w:val="none" w:sz="0" w:space="0" w:color="auto"/>
        <w:right w:val="none" w:sz="0" w:space="0" w:color="auto"/>
      </w:divBdr>
    </w:div>
    <w:div w:id="183330294">
      <w:bodyDiv w:val="1"/>
      <w:marLeft w:val="0"/>
      <w:marRight w:val="0"/>
      <w:marTop w:val="0"/>
      <w:marBottom w:val="0"/>
      <w:divBdr>
        <w:top w:val="none" w:sz="0" w:space="0" w:color="auto"/>
        <w:left w:val="none" w:sz="0" w:space="0" w:color="auto"/>
        <w:bottom w:val="none" w:sz="0" w:space="0" w:color="auto"/>
        <w:right w:val="none" w:sz="0" w:space="0" w:color="auto"/>
      </w:divBdr>
    </w:div>
    <w:div w:id="767506177">
      <w:bodyDiv w:val="1"/>
      <w:marLeft w:val="0"/>
      <w:marRight w:val="0"/>
      <w:marTop w:val="0"/>
      <w:marBottom w:val="0"/>
      <w:divBdr>
        <w:top w:val="none" w:sz="0" w:space="0" w:color="auto"/>
        <w:left w:val="none" w:sz="0" w:space="0" w:color="auto"/>
        <w:bottom w:val="none" w:sz="0" w:space="0" w:color="auto"/>
        <w:right w:val="none" w:sz="0" w:space="0" w:color="auto"/>
      </w:divBdr>
    </w:div>
    <w:div w:id="866254926">
      <w:bodyDiv w:val="1"/>
      <w:marLeft w:val="0"/>
      <w:marRight w:val="0"/>
      <w:marTop w:val="0"/>
      <w:marBottom w:val="0"/>
      <w:divBdr>
        <w:top w:val="none" w:sz="0" w:space="0" w:color="auto"/>
        <w:left w:val="none" w:sz="0" w:space="0" w:color="auto"/>
        <w:bottom w:val="none" w:sz="0" w:space="0" w:color="auto"/>
        <w:right w:val="none" w:sz="0" w:space="0" w:color="auto"/>
      </w:divBdr>
    </w:div>
    <w:div w:id="1221091465">
      <w:bodyDiv w:val="1"/>
      <w:marLeft w:val="0"/>
      <w:marRight w:val="0"/>
      <w:marTop w:val="0"/>
      <w:marBottom w:val="0"/>
      <w:divBdr>
        <w:top w:val="none" w:sz="0" w:space="0" w:color="auto"/>
        <w:left w:val="none" w:sz="0" w:space="0" w:color="auto"/>
        <w:bottom w:val="none" w:sz="0" w:space="0" w:color="auto"/>
        <w:right w:val="none" w:sz="0" w:space="0" w:color="auto"/>
      </w:divBdr>
    </w:div>
    <w:div w:id="1230726810">
      <w:bodyDiv w:val="1"/>
      <w:marLeft w:val="0"/>
      <w:marRight w:val="0"/>
      <w:marTop w:val="0"/>
      <w:marBottom w:val="0"/>
      <w:divBdr>
        <w:top w:val="none" w:sz="0" w:space="0" w:color="auto"/>
        <w:left w:val="none" w:sz="0" w:space="0" w:color="auto"/>
        <w:bottom w:val="none" w:sz="0" w:space="0" w:color="auto"/>
        <w:right w:val="none" w:sz="0" w:space="0" w:color="auto"/>
      </w:divBdr>
    </w:div>
    <w:div w:id="1402602543">
      <w:bodyDiv w:val="1"/>
      <w:marLeft w:val="0"/>
      <w:marRight w:val="0"/>
      <w:marTop w:val="0"/>
      <w:marBottom w:val="0"/>
      <w:divBdr>
        <w:top w:val="none" w:sz="0" w:space="0" w:color="auto"/>
        <w:left w:val="none" w:sz="0" w:space="0" w:color="auto"/>
        <w:bottom w:val="none" w:sz="0" w:space="0" w:color="auto"/>
        <w:right w:val="none" w:sz="0" w:space="0" w:color="auto"/>
      </w:divBdr>
    </w:div>
    <w:div w:id="1571579937">
      <w:bodyDiv w:val="1"/>
      <w:marLeft w:val="0"/>
      <w:marRight w:val="0"/>
      <w:marTop w:val="0"/>
      <w:marBottom w:val="0"/>
      <w:divBdr>
        <w:top w:val="none" w:sz="0" w:space="0" w:color="auto"/>
        <w:left w:val="none" w:sz="0" w:space="0" w:color="auto"/>
        <w:bottom w:val="none" w:sz="0" w:space="0" w:color="auto"/>
        <w:right w:val="none" w:sz="0" w:space="0" w:color="auto"/>
      </w:divBdr>
    </w:div>
    <w:div w:id="1702587016">
      <w:bodyDiv w:val="1"/>
      <w:marLeft w:val="0"/>
      <w:marRight w:val="0"/>
      <w:marTop w:val="0"/>
      <w:marBottom w:val="0"/>
      <w:divBdr>
        <w:top w:val="none" w:sz="0" w:space="0" w:color="auto"/>
        <w:left w:val="none" w:sz="0" w:space="0" w:color="auto"/>
        <w:bottom w:val="none" w:sz="0" w:space="0" w:color="auto"/>
        <w:right w:val="none" w:sz="0" w:space="0" w:color="auto"/>
      </w:divBdr>
    </w:div>
    <w:div w:id="1917129870">
      <w:bodyDiv w:val="1"/>
      <w:marLeft w:val="0"/>
      <w:marRight w:val="0"/>
      <w:marTop w:val="0"/>
      <w:marBottom w:val="0"/>
      <w:divBdr>
        <w:top w:val="none" w:sz="0" w:space="0" w:color="auto"/>
        <w:left w:val="none" w:sz="0" w:space="0" w:color="auto"/>
        <w:bottom w:val="none" w:sz="0" w:space="0" w:color="auto"/>
        <w:right w:val="none" w:sz="0" w:space="0" w:color="auto"/>
      </w:divBdr>
    </w:div>
    <w:div w:id="2008089840">
      <w:bodyDiv w:val="1"/>
      <w:marLeft w:val="0"/>
      <w:marRight w:val="0"/>
      <w:marTop w:val="0"/>
      <w:marBottom w:val="0"/>
      <w:divBdr>
        <w:top w:val="none" w:sz="0" w:space="0" w:color="auto"/>
        <w:left w:val="none" w:sz="0" w:space="0" w:color="auto"/>
        <w:bottom w:val="none" w:sz="0" w:space="0" w:color="auto"/>
        <w:right w:val="none" w:sz="0" w:space="0" w:color="auto"/>
      </w:divBdr>
    </w:div>
    <w:div w:id="2042317286">
      <w:bodyDiv w:val="1"/>
      <w:marLeft w:val="0"/>
      <w:marRight w:val="0"/>
      <w:marTop w:val="0"/>
      <w:marBottom w:val="0"/>
      <w:divBdr>
        <w:top w:val="none" w:sz="0" w:space="0" w:color="auto"/>
        <w:left w:val="none" w:sz="0" w:space="0" w:color="auto"/>
        <w:bottom w:val="none" w:sz="0" w:space="0" w:color="auto"/>
        <w:right w:val="none" w:sz="0" w:space="0" w:color="auto"/>
      </w:divBdr>
    </w:div>
    <w:div w:id="208333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prese.regione.emilia-romagna.it/" TargetMode="External"/><Relationship Id="rId117" Type="http://schemas.openxmlformats.org/officeDocument/2006/relationships/hyperlink" Target="http://www.regione.emilia-romagna.it/semplificazione/nazionale/guide" TargetMode="External"/><Relationship Id="rId21" Type="http://schemas.openxmlformats.org/officeDocument/2006/relationships/hyperlink" Target="https://ambiente.regione.emilia-romagna.it/it/geologia/cartografia/webgis-banchedati" TargetMode="External"/><Relationship Id="rId42" Type="http://schemas.openxmlformats.org/officeDocument/2006/relationships/hyperlink" Target="https://www.assemblea.emr.it/corecom/le-attivita/controversie" TargetMode="External"/><Relationship Id="rId47" Type="http://schemas.openxmlformats.org/officeDocument/2006/relationships/hyperlink" Target="https://www.afterfestival.it/" TargetMode="External"/><Relationship Id="rId63" Type="http://schemas.openxmlformats.org/officeDocument/2006/relationships/hyperlink" Target="https://scuola.regione.emilia-romagna.it/centri-di-servizio-e-consulenza-csc" TargetMode="External"/><Relationship Id="rId68" Type="http://schemas.openxmlformats.org/officeDocument/2006/relationships/hyperlink" Target="https://scuola.regione.emilia-romagna.it/scuole-di-musica" TargetMode="External"/><Relationship Id="rId84" Type="http://schemas.openxmlformats.org/officeDocument/2006/relationships/hyperlink" Target="https://patrimonioculturale.regione.emilia-romagna.it/biblioteche/catalogazione-dei-beni-librari-e-documentari/cinquecentine-e-libri-antichi/censimento-regionale-edizioni-xvi-secolo" TargetMode="External"/><Relationship Id="rId89" Type="http://schemas.openxmlformats.org/officeDocument/2006/relationships/hyperlink" Target="https://sol.unibo.it/SebinaOpac/.do?pb=UBOIC" TargetMode="External"/><Relationship Id="rId112" Type="http://schemas.openxmlformats.org/officeDocument/2006/relationships/hyperlink" Target="http://assr.regione.emilia-romagna.it/it/servizi/biblioteca" TargetMode="External"/><Relationship Id="rId133" Type="http://schemas.openxmlformats.org/officeDocument/2006/relationships/hyperlink" Target="https://territorio.regione.emilia-romagna.it/codice-territorio" TargetMode="External"/><Relationship Id="rId138" Type="http://schemas.openxmlformats.org/officeDocument/2006/relationships/hyperlink" Target="https://agreagestione.regione.emilia-romagna.it/opendocument/normativa/search" TargetMode="External"/><Relationship Id="rId16" Type="http://schemas.openxmlformats.org/officeDocument/2006/relationships/hyperlink" Target="https://ambiente.regione.emilia-romagna.it/it/suolo-bacino" TargetMode="External"/><Relationship Id="rId107" Type="http://schemas.openxmlformats.org/officeDocument/2006/relationships/hyperlink" Target="https://salute.regione.emilia-romagna.it/siseps/reporter/reporter-home" TargetMode="External"/><Relationship Id="rId11" Type="http://schemas.openxmlformats.org/officeDocument/2006/relationships/hyperlink" Target="http://wwwservizi.regione.emilia-romagna.it/registropersonegiuridiche/" TargetMode="External"/><Relationship Id="rId32" Type="http://schemas.openxmlformats.org/officeDocument/2006/relationships/hyperlink" Target="https://fesr.regione.emilia-romagna.it/por-fesr/progetti/progetti" TargetMode="External"/><Relationship Id="rId37" Type="http://schemas.openxmlformats.org/officeDocument/2006/relationships/hyperlink" Target="http://autonomie.regione.emilia-romagna.it/criminalita-organizzata" TargetMode="External"/><Relationship Id="rId53" Type="http://schemas.openxmlformats.org/officeDocument/2006/relationships/hyperlink" Target="https://pnrr.regione.emilia-romagna.it/" TargetMode="External"/><Relationship Id="rId58" Type="http://schemas.openxmlformats.org/officeDocument/2006/relationships/hyperlink" Target="https://www.giovazoom.emr.it/partecipazione/youngercard" TargetMode="External"/><Relationship Id="rId74" Type="http://schemas.openxmlformats.org/officeDocument/2006/relationships/hyperlink" Target="https://partecipazioni.emr.it/processes/seinonda2021" TargetMode="External"/><Relationship Id="rId79" Type="http://schemas.openxmlformats.org/officeDocument/2006/relationships/hyperlink" Target="http://ibc.regione.emilia-romagna.it/servizi-online/archivi/censimento-archivi-storici-di-ente-locale-caste-r" TargetMode="External"/><Relationship Id="rId102" Type="http://schemas.openxmlformats.org/officeDocument/2006/relationships/hyperlink" Target="https://support.fascicolo-sanitario.it/" TargetMode="External"/><Relationship Id="rId123" Type="http://schemas.openxmlformats.org/officeDocument/2006/relationships/hyperlink" Target="https://caregiver.regione.emilia-romagna.it/mappe/associazioni-caregiver" TargetMode="External"/><Relationship Id="rId128" Type="http://schemas.openxmlformats.org/officeDocument/2006/relationships/hyperlink" Target="https://territorio.regione.emilia-romagna.it/osservatorio/Elenco-regionale-prezzi" TargetMode="External"/><Relationship Id="rId144" Type="http://schemas.openxmlformats.org/officeDocument/2006/relationships/hyperlink" Target="https://allertameteo.regione.emilia-romagna.it/" TargetMode="External"/><Relationship Id="rId5" Type="http://schemas.openxmlformats.org/officeDocument/2006/relationships/numbering" Target="numbering.xml"/><Relationship Id="rId90" Type="http://schemas.openxmlformats.org/officeDocument/2006/relationships/hyperlink" Target="https://patrimonioculturale.regione.emilia-romagna.it/mediateca-giuseppe-guglielmi/palazzo-leoni" TargetMode="External"/><Relationship Id="rId95" Type="http://schemas.openxmlformats.org/officeDocument/2006/relationships/hyperlink" Target="https://patrimonioculturale.regione.emilia-romagna.it/servizi-online/lod/lod" TargetMode="External"/><Relationship Id="rId22" Type="http://schemas.openxmlformats.org/officeDocument/2006/relationships/hyperlink" Target="https://geo.regione.emilia-romagna.it/schede/pnsrs/" TargetMode="External"/><Relationship Id="rId27" Type="http://schemas.openxmlformats.org/officeDocument/2006/relationships/hyperlink" Target="https://imprese.regione.emilia-romagna.it/Finanziamenti" TargetMode="External"/><Relationship Id="rId43" Type="http://schemas.openxmlformats.org/officeDocument/2006/relationships/hyperlink" Target="https://www.assemblea.emr.it/corecom/le-attivita/vigilanza-e-controllo" TargetMode="External"/><Relationship Id="rId48" Type="http://schemas.openxmlformats.org/officeDocument/2006/relationships/hyperlink" Target="https://www.assemblea.emr.it/europedirect" TargetMode="External"/><Relationship Id="rId64" Type="http://schemas.openxmlformats.org/officeDocument/2006/relationships/hyperlink" Target="https://scuola.regione.emilia-romagna.it/diritto-studio" TargetMode="External"/><Relationship Id="rId69" Type="http://schemas.openxmlformats.org/officeDocument/2006/relationships/hyperlink" Target="http://mobilita.regione.emilia-romagna.it/" TargetMode="External"/><Relationship Id="rId113" Type="http://schemas.openxmlformats.org/officeDocument/2006/relationships/hyperlink" Target="http://www.regione.emilia-romagna.it/semplificazione" TargetMode="External"/><Relationship Id="rId118" Type="http://schemas.openxmlformats.org/officeDocument/2006/relationships/hyperlink" Target="https://sociale.regione.emilia-romagna.it/" TargetMode="External"/><Relationship Id="rId134" Type="http://schemas.openxmlformats.org/officeDocument/2006/relationships/hyperlink" Target="https://territorio.regione.emilia-romagna.it/urbanistica/piani-urbanistici-comunali/banca-dati-dei-piani-urbanistici-comunali" TargetMode="External"/><Relationship Id="rId139" Type="http://schemas.openxmlformats.org/officeDocument/2006/relationships/hyperlink" Target="https://agrea.regione.emilia-romagna.it/come-fare-per/pagamenti" TargetMode="External"/><Relationship Id="rId80" Type="http://schemas.openxmlformats.org/officeDocument/2006/relationships/hyperlink" Target="http://archivi.ibc.regione.emilia-romagna.it" TargetMode="External"/><Relationship Id="rId85" Type="http://schemas.openxmlformats.org/officeDocument/2006/relationships/hyperlink" Target="https://patrimonioculturale.regione.emilia-romagna.it/biblioteche/sistemi-bibliotecari-cataloghi-e-servizi/spoglio-dei-periodici-italiani-analecta" TargetMode="External"/><Relationship Id="rId3" Type="http://schemas.openxmlformats.org/officeDocument/2006/relationships/customXml" Target="../customXml/item3.xml"/><Relationship Id="rId12" Type="http://schemas.openxmlformats.org/officeDocument/2006/relationships/hyperlink" Target="https://agricoltura.regione.emilia-romagna.it/gallery/video/quando-il-troppo-non-e-troppo" TargetMode="External"/><Relationship Id="rId17" Type="http://schemas.openxmlformats.org/officeDocument/2006/relationships/hyperlink" Target="https://ambiente.regione.emilia-romagna.it/it/geologia/cartografia/webgis-banchedati" TargetMode="External"/><Relationship Id="rId25" Type="http://schemas.openxmlformats.org/officeDocument/2006/relationships/hyperlink" Target="http://ambiente.regione.emilia-romagna.it/it/geologia/museo-giardino-geologico" TargetMode="External"/><Relationship Id="rId33" Type="http://schemas.openxmlformats.org/officeDocument/2006/relationships/hyperlink" Target="https://autonomie.regione.emilia-romagna.it/" TargetMode="External"/><Relationship Id="rId38" Type="http://schemas.openxmlformats.org/officeDocument/2006/relationships/hyperlink" Target="https://www.assemblea.emr.it/lassemblea/organizzazione/Servizi-e-uffici/direzione-generale/gestione-della-banca-dati-elettorale/copy_of_bde" TargetMode="External"/><Relationship Id="rId46" Type="http://schemas.openxmlformats.org/officeDocument/2006/relationships/hyperlink" Target="https://digitale.regione.emilia-romagna.it/" TargetMode="External"/><Relationship Id="rId59" Type="http://schemas.openxmlformats.org/officeDocument/2006/relationships/hyperlink" Target="https://www.giovazoom.emr.it/" TargetMode="External"/><Relationship Id="rId67" Type="http://schemas.openxmlformats.org/officeDocument/2006/relationships/hyperlink" Target="https://scuola.regione.emilia-romagna.it/orientamento" TargetMode="External"/><Relationship Id="rId103" Type="http://schemas.openxmlformats.org/officeDocument/2006/relationships/hyperlink" Target="https://www.pagonlinesanita.it/" TargetMode="External"/><Relationship Id="rId108" Type="http://schemas.openxmlformats.org/officeDocument/2006/relationships/hyperlink" Target="https://wwwservizi.regione.emilia-romagna.it/malattierare/" TargetMode="External"/><Relationship Id="rId116" Type="http://schemas.openxmlformats.org/officeDocument/2006/relationships/hyperlink" Target="http://www.regione.emilia-romagna.it/semplificazione/regionale/formazione" TargetMode="External"/><Relationship Id="rId124" Type="http://schemas.openxmlformats.org/officeDocument/2006/relationships/hyperlink" Target="https://www.regione.emilia-romagna.it/sport" TargetMode="External"/><Relationship Id="rId129" Type="http://schemas.openxmlformats.org/officeDocument/2006/relationships/hyperlink" Target="https://territorio.regione.emilia-romagna.it/osservatorio/opere-incompiute" TargetMode="External"/><Relationship Id="rId137" Type="http://schemas.openxmlformats.org/officeDocument/2006/relationships/hyperlink" Target="http://www.regione.emilia-romagna.it/urp" TargetMode="External"/><Relationship Id="rId20" Type="http://schemas.openxmlformats.org/officeDocument/2006/relationships/hyperlink" Target="https://ambiente.regione.emilia-romagna.it/it/suolo-bacino/servizi/elenco-regionali-prezzi-difesa-del-suolo/prezzario-delle-opere-pubbliche-della-regione-emilia-romagna-2014-territorio" TargetMode="External"/><Relationship Id="rId41" Type="http://schemas.openxmlformats.org/officeDocument/2006/relationships/hyperlink" Target="https://www.assemblea.emr.it/corecom" TargetMode="External"/><Relationship Id="rId54" Type="http://schemas.openxmlformats.org/officeDocument/2006/relationships/hyperlink" Target="https://fondieuropei.regione.emilia-romagna.it/" TargetMode="External"/><Relationship Id="rId62" Type="http://schemas.openxmlformats.org/officeDocument/2006/relationships/hyperlink" Target="https://scuola.regione.emilia-romagna.it/calendario-scolastico" TargetMode="External"/><Relationship Id="rId70" Type="http://schemas.openxmlformats.org/officeDocument/2006/relationships/hyperlink" Target="http://parita.regione.emilia-romagna.it/" TargetMode="External"/><Relationship Id="rId75" Type="http://schemas.openxmlformats.org/officeDocument/2006/relationships/hyperlink" Target="https://partecipazioni.emr.it/processes/che-costa-sara" TargetMode="External"/><Relationship Id="rId83" Type="http://schemas.openxmlformats.org/officeDocument/2006/relationships/hyperlink" Target="http://online.ibc.regione.emilia-romagna.it/h3/h3.exe/abiblioteche" TargetMode="External"/><Relationship Id="rId88" Type="http://schemas.openxmlformats.org/officeDocument/2006/relationships/hyperlink" Target="https://sol.unibo.it/SebinaOpac/.do?pb=UBOIC" TargetMode="External"/><Relationship Id="rId91" Type="http://schemas.openxmlformats.org/officeDocument/2006/relationships/hyperlink" Target="https://patrimonioculturale.regione.emilia-romagna.it/virtual_tour/IBC/vtour.html" TargetMode="External"/><Relationship Id="rId96" Type="http://schemas.openxmlformats.org/officeDocument/2006/relationships/hyperlink" Target="http://dati.emilia-romagna.it/" TargetMode="External"/><Relationship Id="rId111" Type="http://schemas.openxmlformats.org/officeDocument/2006/relationships/hyperlink" Target="https://vaccinocovid.regione.emilia-romagna.it/quanti-sono-stati-vaccinati" TargetMode="External"/><Relationship Id="rId132" Type="http://schemas.openxmlformats.org/officeDocument/2006/relationships/hyperlink" Target="https://www.sitar-er.it/Sitar-ER/" TargetMode="External"/><Relationship Id="rId140" Type="http://schemas.openxmlformats.org/officeDocument/2006/relationships/hyperlink" Target="https://agrea.regione.emilia-romagna.it/come-fare-per/open-data" TargetMode="External"/><Relationship Id="rId145" Type="http://schemas.openxmlformats.org/officeDocument/2006/relationships/hyperlink" Target="https://protezionecivile.regione.emilia-romagna.it/come-fare-per/come-fare-p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mbiente.regione.emilia-romagna.it/it/geologia" TargetMode="External"/><Relationship Id="rId23" Type="http://schemas.openxmlformats.org/officeDocument/2006/relationships/hyperlink" Target="http://ambiente.regione.emilia-romagna.it/it/geologia/sismica/sistema-informativo-sismica-sis" TargetMode="External"/><Relationship Id="rId28" Type="http://schemas.openxmlformats.org/officeDocument/2006/relationships/hyperlink" Target="https://imprese.regione.emilia-romagna.it/Finanziamenti/informazioni-sfinge-2020" TargetMode="External"/><Relationship Id="rId36" Type="http://schemas.openxmlformats.org/officeDocument/2006/relationships/hyperlink" Target="http://autonomie.regione.emilia-romagna.it/sicurezza-urbana" TargetMode="External"/><Relationship Id="rId49" Type="http://schemas.openxmlformats.org/officeDocument/2006/relationships/hyperlink" Target="https://energia.regione.emilia-romagna.it/" TargetMode="External"/><Relationship Id="rId57" Type="http://schemas.openxmlformats.org/officeDocument/2006/relationships/hyperlink" Target="https://formazionelavoro.regione.emilia-romagna.it/" TargetMode="External"/><Relationship Id="rId106" Type="http://schemas.openxmlformats.org/officeDocument/2006/relationships/hyperlink" Target="https://www.cupweb.it/cup_web_regionale/main.htm" TargetMode="External"/><Relationship Id="rId114" Type="http://schemas.openxmlformats.org/officeDocument/2006/relationships/hyperlink" Target="http://www.regione.emilia-romagna.it/semplificazione/nazionale/agenda-semplificazione" TargetMode="External"/><Relationship Id="rId119" Type="http://schemas.openxmlformats.org/officeDocument/2006/relationships/hyperlink" Target="https://www.informafamiglie.it/" TargetMode="External"/><Relationship Id="rId127" Type="http://schemas.openxmlformats.org/officeDocument/2006/relationships/hyperlink" Target="https://territorio.regione.emilia-romagna.it" TargetMode="External"/><Relationship Id="rId10" Type="http://schemas.openxmlformats.org/officeDocument/2006/relationships/endnotes" Target="endnotes.xml"/><Relationship Id="rId31" Type="http://schemas.openxmlformats.org/officeDocument/2006/relationships/hyperlink" Target="https://fesr.regione.emilia-romagna.it/opportunita/richiesta-di-finanziamenti-tramite-sfinge-2020" TargetMode="External"/><Relationship Id="rId44" Type="http://schemas.openxmlformats.org/officeDocument/2006/relationships/hyperlink" Target="https://www.assemblea.emr.it/corecom/le-attivita/servizi-per-le-imprese" TargetMode="External"/><Relationship Id="rId52" Type="http://schemas.openxmlformats.org/officeDocument/2006/relationships/hyperlink" Target="https://energia.regione.emilia-romagna.it/criter/catasto-criter" TargetMode="External"/><Relationship Id="rId60" Type="http://schemas.openxmlformats.org/officeDocument/2006/relationships/hyperlink" Target="https://scuola.regione.emilia-romagna.it/" TargetMode="External"/><Relationship Id="rId65" Type="http://schemas.openxmlformats.org/officeDocument/2006/relationships/hyperlink" Target="https://scuola.regione.emilia-romagna.it/edilizia-scolastica" TargetMode="External"/><Relationship Id="rId73" Type="http://schemas.openxmlformats.org/officeDocument/2006/relationships/hyperlink" Target="https://partecipazioni.emr.it/" TargetMode="External"/><Relationship Id="rId78" Type="http://schemas.openxmlformats.org/officeDocument/2006/relationships/hyperlink" Target="https://www.osservatoriopartecipazione.it/ricerca-processi-nazionali" TargetMode="External"/><Relationship Id="rId81" Type="http://schemas.openxmlformats.org/officeDocument/2006/relationships/hyperlink" Target="http://ibc.xdams.net/xdams-ibcUsers/public/application/users/" TargetMode="External"/><Relationship Id="rId86" Type="http://schemas.openxmlformats.org/officeDocument/2006/relationships/hyperlink" Target="https://imago.sebina.it/opac/" TargetMode="External"/><Relationship Id="rId94" Type="http://schemas.openxmlformats.org/officeDocument/2006/relationships/hyperlink" Target="https://patrimonioculturale.regione.emilia-romagna.it/case-studi-persone-illustri" TargetMode="External"/><Relationship Id="rId99" Type="http://schemas.openxmlformats.org/officeDocument/2006/relationships/hyperlink" Target="https://openricostruzione.regione.emilia-romagna.it/open-data" TargetMode="External"/><Relationship Id="rId101" Type="http://schemas.openxmlformats.org/officeDocument/2006/relationships/hyperlink" Target="https://www.fascicolo-sanitario.it/" TargetMode="External"/><Relationship Id="rId122" Type="http://schemas.openxmlformats.org/officeDocument/2006/relationships/hyperlink" Target="https://caregiver.regione.emilia-romagna.it/mappe/sportelli-assistenti-familiari-badanti" TargetMode="External"/><Relationship Id="rId130" Type="http://schemas.openxmlformats.org/officeDocument/2006/relationships/hyperlink" Target="https://territorio.regione.emilia-romagna.it/osservatorio/valori-agricoli-medi" TargetMode="External"/><Relationship Id="rId135" Type="http://schemas.openxmlformats.org/officeDocument/2006/relationships/hyperlink" Target="https://servizimoka.regione.emilia-romagna.it/AutPaes/" TargetMode="External"/><Relationship Id="rId143" Type="http://schemas.openxmlformats.org/officeDocument/2006/relationships/hyperlink" Target="https://protezionecivile.regione.emilia-romagna.it/piani-sicurezza-interventi-urgenti/ordinanze-piani-e-atti-correlati-dal-2008" TargetMode="External"/><Relationship Id="rId14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mbiente.regione.emilia-romagna.it/it" TargetMode="External"/><Relationship Id="rId18" Type="http://schemas.openxmlformats.org/officeDocument/2006/relationships/hyperlink" Target="https://geo.regione.emilia-romagna.it/schede/pnsrs/" TargetMode="External"/><Relationship Id="rId39" Type="http://schemas.openxmlformats.org/officeDocument/2006/relationships/hyperlink" Target="https://consultaelezioni.regione.emilia-romagna.it/elezioni/" TargetMode="External"/><Relationship Id="rId109" Type="http://schemas.openxmlformats.org/officeDocument/2006/relationships/hyperlink" Target="http://www.tdaer.it/" TargetMode="External"/><Relationship Id="rId34" Type="http://schemas.openxmlformats.org/officeDocument/2006/relationships/hyperlink" Target="https://autonomie.regione.emilia-romagna.it/unioni-di-comuni" TargetMode="External"/><Relationship Id="rId50" Type="http://schemas.openxmlformats.org/officeDocument/2006/relationships/hyperlink" Target="https://energia.regione.emilia-romagna.it/bandi/bandi-e-finanziamenti" TargetMode="External"/><Relationship Id="rId55" Type="http://schemas.openxmlformats.org/officeDocument/2006/relationships/hyperlink" Target="https://progeu.regione.emilia-romagna.it/it" TargetMode="External"/><Relationship Id="rId76" Type="http://schemas.openxmlformats.org/officeDocument/2006/relationships/hyperlink" Target="https://www.osservatoriopartecipazione.it/ricerca-processi-nazionali" TargetMode="External"/><Relationship Id="rId97" Type="http://schemas.openxmlformats.org/officeDocument/2006/relationships/hyperlink" Target="https://patrimonioculturale.regione.emilia-romagna.it/servizi-online/lod/lod" TargetMode="External"/><Relationship Id="rId104" Type="http://schemas.openxmlformats.org/officeDocument/2006/relationships/hyperlink" Target="http://support.fascicolo-sanitario.it/guida/servizi-sanitari-line/pagamenti/aziende-sanitarie" TargetMode="External"/><Relationship Id="rId120" Type="http://schemas.openxmlformats.org/officeDocument/2006/relationships/hyperlink" Target="https://caregiver.regione.emilia-romagna.it" TargetMode="External"/><Relationship Id="rId125" Type="http://schemas.openxmlformats.org/officeDocument/2006/relationships/hyperlink" Target="https://statistica.regione.emilia-romagna.it/" TargetMode="External"/><Relationship Id="rId141" Type="http://schemas.openxmlformats.org/officeDocument/2006/relationships/hyperlink" Target="https://agrea.regione.emilia-romagna.it/come-fare-per/verificare-la-pratica"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artecipazione.regione.emilia-romagna.it/tecnico-di-garanzia/servizi/servizi-del-tecnico-di-garanzia" TargetMode="External"/><Relationship Id="rId92" Type="http://schemas.openxmlformats.org/officeDocument/2006/relationships/hyperlink" Target="http://bbcc.ibc.regione.emilia-romagna.it/" TargetMode="External"/><Relationship Id="rId2" Type="http://schemas.openxmlformats.org/officeDocument/2006/relationships/customXml" Target="../customXml/item2.xml"/><Relationship Id="rId29" Type="http://schemas.openxmlformats.org/officeDocument/2006/relationships/hyperlink" Target="https://fesr.regione.emilia-romagna.it/" TargetMode="External"/><Relationship Id="rId24" Type="http://schemas.openxmlformats.org/officeDocument/2006/relationships/hyperlink" Target="https://ambiente.regione.emilia-romagna.it/it/geologia/geologia/costa/msp/pianificazione-dello-spazio-marittimo-msp-e-crescita-blu" TargetMode="External"/><Relationship Id="rId40" Type="http://schemas.openxmlformats.org/officeDocument/2006/relationships/hyperlink" Target="https://www.assemblea.emr.it/attivita/servizi-al-cittadino/biblioteca-1" TargetMode="External"/><Relationship Id="rId45" Type="http://schemas.openxmlformats.org/officeDocument/2006/relationships/hyperlink" Target="https://www.emiliaromagnacultura.it/" TargetMode="External"/><Relationship Id="rId66" Type="http://schemas.openxmlformats.org/officeDocument/2006/relationships/hyperlink" Target="https://formazionelavoro.regione.emilia-romagna.it/iefp" TargetMode="External"/><Relationship Id="rId87" Type="http://schemas.openxmlformats.org/officeDocument/2006/relationships/hyperlink" Target="http://polorer.sebina.it/SebinaOsRER/switchMain.do?sysb=imago" TargetMode="External"/><Relationship Id="rId110" Type="http://schemas.openxmlformats.org/officeDocument/2006/relationships/hyperlink" Target="https://salute.regione.emilia-romagna.it/ssr/strumenti-e-informazioni/ptr" TargetMode="External"/><Relationship Id="rId115" Type="http://schemas.openxmlformats.org/officeDocument/2006/relationships/hyperlink" Target="http://www.regione.emilia-romagna.it/semplificazione/temi/procedure-semplici" TargetMode="External"/><Relationship Id="rId131" Type="http://schemas.openxmlformats.org/officeDocument/2006/relationships/hyperlink" Target="https://territorio.regione.emilia-romagna.it/codice-territorio/espropri/avvisi-proc-espropriative" TargetMode="External"/><Relationship Id="rId136" Type="http://schemas.openxmlformats.org/officeDocument/2006/relationships/hyperlink" Target="https://www.emiliaromagnaturismo.it/it" TargetMode="External"/><Relationship Id="rId61" Type="http://schemas.openxmlformats.org/officeDocument/2006/relationships/hyperlink" Target="https://scuola.regione.emilia-romagna.it/anagrafi-regionali" TargetMode="External"/><Relationship Id="rId82" Type="http://schemas.openxmlformats.org/officeDocument/2006/relationships/hyperlink" Target="https://patrimonioculturale.regione.emilia-romagna.it/biblioteche/sibib" TargetMode="External"/><Relationship Id="rId19" Type="http://schemas.openxmlformats.org/officeDocument/2006/relationships/hyperlink" Target="https://ambiente.regione.emilia-romagna.it/it/suolo-bacino/servizi" TargetMode="External"/><Relationship Id="rId14" Type="http://schemas.openxmlformats.org/officeDocument/2006/relationships/hyperlink" Target="https://ambiente.regione.emilia-romagna.it/it/servizi-on-line/valutazioni-ambientali" TargetMode="External"/><Relationship Id="rId30" Type="http://schemas.openxmlformats.org/officeDocument/2006/relationships/hyperlink" Target="https://fesr.regione.emilia-romagna.it/opportunita/bandi" TargetMode="External"/><Relationship Id="rId35" Type="http://schemas.openxmlformats.org/officeDocument/2006/relationships/hyperlink" Target="https://autonomie.regione.emilia-romagna.it/fusioni-di-comuni" TargetMode="External"/><Relationship Id="rId56" Type="http://schemas.openxmlformats.org/officeDocument/2006/relationships/hyperlink" Target="http://finanze.regione.emilia-romagna.it/" TargetMode="External"/><Relationship Id="rId77" Type="http://schemas.openxmlformats.org/officeDocument/2006/relationships/hyperlink" Target="https://www.osservatoriopartecipazione.it/ricerca-processi" TargetMode="External"/><Relationship Id="rId100" Type="http://schemas.openxmlformats.org/officeDocument/2006/relationships/hyperlink" Target="http://salute.regione.emilia-romagna.it/" TargetMode="External"/><Relationship Id="rId105" Type="http://schemas.openxmlformats.org/officeDocument/2006/relationships/hyperlink" Target="https://salute.regione.emilia-romagna.it/ssr/strumenti-e-informazioni/autorizzazione-e-accreditamento/attivita-funeraria" TargetMode="External"/><Relationship Id="rId126" Type="http://schemas.openxmlformats.org/officeDocument/2006/relationships/hyperlink" Target="https://geoportale.regione.emilia-romagna.it/"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ace.regione.emilia-romagna.it/Login.aspx?ReturnUrl=%2f" TargetMode="External"/><Relationship Id="rId72" Type="http://schemas.openxmlformats.org/officeDocument/2006/relationships/hyperlink" Target="http://osservatoriopartecipazionerer.ervet.it" TargetMode="External"/><Relationship Id="rId93" Type="http://schemas.openxmlformats.org/officeDocument/2006/relationships/hyperlink" Target="https://patrimonioculturale.regione.emilia-romagna.it/pater/pater" TargetMode="External"/><Relationship Id="rId98" Type="http://schemas.openxmlformats.org/officeDocument/2006/relationships/hyperlink" Target="http://parer.ibc.regione.emilia-romagna.it/conservazione/attivita-conservazione" TargetMode="External"/><Relationship Id="rId121" Type="http://schemas.openxmlformats.org/officeDocument/2006/relationships/hyperlink" Target="https://caregiver.regione.emilia-romagna.it/mappe/riferimenti-distrettuali-caregiver" TargetMode="External"/><Relationship Id="rId142" Type="http://schemas.openxmlformats.org/officeDocument/2006/relationships/hyperlink" Target="https://protezionecivile.regione.emilia-romagna.it/piani-sicurezza-interventi-urgenti/ordinanze-piani-e-atti-correlati-dal-2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i_pr\AppData\Local\Microsoft\Windows\INetCache\Content.Outlook\0LJ1SALH\Elenco-definitivo-servizi-erogati_Diritti-cittadini%20(00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11961C17485E440BCB37F6CAE853CE9" ma:contentTypeVersion="2" ma:contentTypeDescription="Creare un nuovo documento." ma:contentTypeScope="" ma:versionID="33b80e77364fda8434b2bc7ab387380a">
  <xsd:schema xmlns:xsd="http://www.w3.org/2001/XMLSchema" xmlns:xs="http://www.w3.org/2001/XMLSchema" xmlns:p="http://schemas.microsoft.com/office/2006/metadata/properties" xmlns:ns2="3322fed6-e310-4179-bd34-e2f2b5cf21a9" targetNamespace="http://schemas.microsoft.com/office/2006/metadata/properties" ma:root="true" ma:fieldsID="6cb419b000274d14573e7a9a9bc18274" ns2:_="">
    <xsd:import namespace="3322fed6-e310-4179-bd34-e2f2b5cf21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2fed6-e310-4179-bd34-e2f2b5cf2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30E5-5DDC-4774-A624-ECB88717C1F3}">
  <ds:schemaRefs>
    <ds:schemaRef ds:uri="http://schemas.microsoft.com/sharepoint/v3/contenttype/forms"/>
  </ds:schemaRefs>
</ds:datastoreItem>
</file>

<file path=customXml/itemProps2.xml><?xml version="1.0" encoding="utf-8"?>
<ds:datastoreItem xmlns:ds="http://schemas.openxmlformats.org/officeDocument/2006/customXml" ds:itemID="{6784A768-1939-40D7-9206-48AA6FC9D0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E1ECF-BBC6-46E4-994D-3B635F537424}">
  <ds:schemaRefs>
    <ds:schemaRef ds:uri="http://schemas.openxmlformats.org/officeDocument/2006/bibliography"/>
  </ds:schemaRefs>
</ds:datastoreItem>
</file>

<file path=customXml/itemProps4.xml><?xml version="1.0" encoding="utf-8"?>
<ds:datastoreItem xmlns:ds="http://schemas.openxmlformats.org/officeDocument/2006/customXml" ds:itemID="{7DB5D8B4-D269-419F-8E76-FD4CF9C5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2fed6-e310-4179-bd34-e2f2b5cf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Elenco-definitivo-servizi-erogati_Diritti-cittadini (003).dotx</Template>
  <TotalTime>11</TotalTime>
  <Pages>25</Pages>
  <Words>9363</Words>
  <Characters>53372</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Turrini</dc:creator>
  <dc:description/>
  <cp:lastModifiedBy>Leonardi Maria Chiara</cp:lastModifiedBy>
  <cp:revision>6</cp:revision>
  <cp:lastPrinted>2021-08-30T08:45:00Z</cp:lastPrinted>
  <dcterms:created xsi:type="dcterms:W3CDTF">2023-07-21T09:36:00Z</dcterms:created>
  <dcterms:modified xsi:type="dcterms:W3CDTF">2023-10-09T11:02:00Z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0x010100A11961C17485E440BCB37F6CAE853CE9</vt:lpwstr>
  </property>
</Properties>
</file>